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01" w:rsidRPr="007359A4" w:rsidRDefault="00757E01" w:rsidP="00757E01">
      <w:pPr>
        <w:pStyle w:val="11"/>
        <w:spacing w:before="0" w:line="240" w:lineRule="auto"/>
        <w:ind w:right="-421"/>
        <w:jc w:val="right"/>
        <w:rPr>
          <w:sz w:val="24"/>
          <w:szCs w:val="24"/>
        </w:rPr>
      </w:pPr>
      <w:r w:rsidRPr="007359A4">
        <w:rPr>
          <w:sz w:val="24"/>
          <w:szCs w:val="24"/>
        </w:rPr>
        <w:t xml:space="preserve">Приложение № </w:t>
      </w:r>
      <w:r>
        <w:rPr>
          <w:sz w:val="24"/>
          <w:szCs w:val="24"/>
        </w:rPr>
        <w:t>2</w:t>
      </w:r>
    </w:p>
    <w:p w:rsidR="00757E01" w:rsidRPr="007359A4" w:rsidRDefault="00757E01" w:rsidP="00757E01">
      <w:pPr>
        <w:pStyle w:val="11"/>
        <w:spacing w:before="0" w:line="240" w:lineRule="auto"/>
        <w:ind w:right="-421"/>
        <w:jc w:val="right"/>
        <w:rPr>
          <w:sz w:val="24"/>
          <w:szCs w:val="24"/>
        </w:rPr>
      </w:pPr>
      <w:r w:rsidRPr="007359A4">
        <w:rPr>
          <w:sz w:val="24"/>
          <w:szCs w:val="24"/>
        </w:rPr>
        <w:t>к протоколу заседания Совета директоров</w:t>
      </w:r>
    </w:p>
    <w:p w:rsidR="00757E01" w:rsidRDefault="00757E01" w:rsidP="00757E01">
      <w:pPr>
        <w:pStyle w:val="11"/>
        <w:spacing w:before="0" w:line="240" w:lineRule="auto"/>
        <w:ind w:right="-421"/>
        <w:jc w:val="right"/>
        <w:rPr>
          <w:sz w:val="24"/>
          <w:szCs w:val="24"/>
        </w:rPr>
      </w:pPr>
      <w:r>
        <w:rPr>
          <w:sz w:val="24"/>
          <w:szCs w:val="24"/>
        </w:rPr>
        <w:t>АО «УМЦ «Голицыно» от 27.12.2021</w:t>
      </w:r>
    </w:p>
    <w:p w:rsidR="00757E01" w:rsidRPr="007359A4" w:rsidRDefault="00757E01" w:rsidP="00757E01">
      <w:pPr>
        <w:pStyle w:val="11"/>
        <w:spacing w:before="0" w:line="240" w:lineRule="auto"/>
        <w:ind w:right="-421"/>
        <w:jc w:val="right"/>
        <w:rPr>
          <w:sz w:val="24"/>
          <w:szCs w:val="24"/>
        </w:rPr>
      </w:pPr>
    </w:p>
    <w:p w:rsidR="00757E01" w:rsidRDefault="00757E01" w:rsidP="00757E01">
      <w:pPr>
        <w:pStyle w:val="1"/>
        <w:spacing w:before="0" w:after="0"/>
        <w:jc w:val="center"/>
        <w:rPr>
          <w:rFonts w:ascii="Times New Roman" w:hAnsi="Times New Roman" w:cs="Times New Roman"/>
          <w:sz w:val="28"/>
        </w:rPr>
      </w:pPr>
      <w:r>
        <w:rPr>
          <w:rFonts w:ascii="Times New Roman" w:hAnsi="Times New Roman" w:cs="Times New Roman"/>
          <w:sz w:val="28"/>
        </w:rPr>
        <w:t>СООБЩЕНИЕ</w:t>
      </w:r>
    </w:p>
    <w:p w:rsidR="00757E01" w:rsidRDefault="00757E01" w:rsidP="00757E01">
      <w:pPr>
        <w:pStyle w:val="2"/>
        <w:spacing w:before="0" w:after="0"/>
        <w:jc w:val="center"/>
        <w:rPr>
          <w:rFonts w:ascii="Times New Roman" w:hAnsi="Times New Roman" w:cs="Times New Roman"/>
          <w:i w:val="0"/>
        </w:rPr>
      </w:pPr>
      <w:r>
        <w:rPr>
          <w:rFonts w:ascii="Times New Roman" w:hAnsi="Times New Roman" w:cs="Times New Roman"/>
          <w:i w:val="0"/>
        </w:rPr>
        <w:t xml:space="preserve">О ПРОВЕДЕНИИ ВНЕОЧЕРЕДНОГО ОБЩЕГО </w:t>
      </w:r>
    </w:p>
    <w:p w:rsidR="00757E01" w:rsidRDefault="00757E01" w:rsidP="00757E01">
      <w:pPr>
        <w:pStyle w:val="2"/>
        <w:spacing w:before="0" w:after="0"/>
        <w:jc w:val="center"/>
        <w:rPr>
          <w:rFonts w:ascii="Times New Roman" w:hAnsi="Times New Roman" w:cs="Times New Roman"/>
          <w:i w:val="0"/>
        </w:rPr>
      </w:pPr>
      <w:r>
        <w:rPr>
          <w:rFonts w:ascii="Times New Roman" w:hAnsi="Times New Roman" w:cs="Times New Roman"/>
          <w:i w:val="0"/>
        </w:rPr>
        <w:t>СОБРАНИЯ АКЦИОНЕРОВ</w:t>
      </w:r>
    </w:p>
    <w:p w:rsidR="00757E01" w:rsidRDefault="00757E01" w:rsidP="00757E01">
      <w:pPr>
        <w:pStyle w:val="4"/>
        <w:spacing w:before="0" w:after="0"/>
        <w:jc w:val="center"/>
      </w:pPr>
      <w:r>
        <w:t xml:space="preserve">Акционерного общества </w:t>
      </w:r>
    </w:p>
    <w:p w:rsidR="00757E01" w:rsidRDefault="00757E01" w:rsidP="00757E01">
      <w:pPr>
        <w:pStyle w:val="4"/>
        <w:spacing w:before="0" w:after="0"/>
        <w:jc w:val="center"/>
      </w:pPr>
      <w:r>
        <w:t>«Учебно-методический центр «Голицыно»</w:t>
      </w:r>
    </w:p>
    <w:p w:rsidR="00757E01" w:rsidRDefault="00757E01" w:rsidP="00757E01"/>
    <w:p w:rsidR="00757E01" w:rsidRDefault="00757E01" w:rsidP="00757E01">
      <w:pPr>
        <w:pStyle w:val="4"/>
        <w:spacing w:before="0" w:after="0" w:line="240" w:lineRule="atLeast"/>
        <w:jc w:val="both"/>
        <w:rPr>
          <w:b w:val="0"/>
          <w:sz w:val="24"/>
          <w:szCs w:val="24"/>
        </w:rPr>
      </w:pPr>
      <w:r>
        <w:rPr>
          <w:b w:val="0"/>
          <w:sz w:val="24"/>
          <w:szCs w:val="24"/>
        </w:rPr>
        <w:t xml:space="preserve">Полное фирменное наименования Общества - Акционерное общество </w:t>
      </w:r>
    </w:p>
    <w:p w:rsidR="00757E01" w:rsidRDefault="00757E01" w:rsidP="00757E01">
      <w:pPr>
        <w:pStyle w:val="4"/>
        <w:spacing w:before="0" w:after="0" w:line="240" w:lineRule="atLeast"/>
        <w:jc w:val="both"/>
        <w:rPr>
          <w:b w:val="0"/>
          <w:sz w:val="24"/>
          <w:szCs w:val="24"/>
        </w:rPr>
      </w:pPr>
      <w:r>
        <w:rPr>
          <w:b w:val="0"/>
          <w:sz w:val="24"/>
          <w:szCs w:val="24"/>
        </w:rPr>
        <w:t>«Учебно-методический центр «Голицыно».</w:t>
      </w:r>
    </w:p>
    <w:p w:rsidR="00757E01" w:rsidRDefault="00757E01" w:rsidP="00757E01">
      <w:pPr>
        <w:spacing w:line="240" w:lineRule="atLeast"/>
        <w:jc w:val="both"/>
        <w:rPr>
          <w:sz w:val="24"/>
          <w:szCs w:val="24"/>
        </w:rPr>
      </w:pPr>
    </w:p>
    <w:p w:rsidR="00757E01" w:rsidRPr="009B62B5" w:rsidRDefault="00757E01" w:rsidP="00757E01">
      <w:pPr>
        <w:pStyle w:val="2"/>
        <w:spacing w:before="0" w:after="0" w:line="240" w:lineRule="atLeast"/>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Место нахождения Общества</w:t>
      </w:r>
      <w:r w:rsidRPr="009B62B5">
        <w:rPr>
          <w:rFonts w:ascii="Times New Roman" w:hAnsi="Times New Roman" w:cs="Times New Roman"/>
          <w:b w:val="0"/>
          <w:bCs w:val="0"/>
          <w:i w:val="0"/>
          <w:sz w:val="24"/>
          <w:szCs w:val="24"/>
        </w:rPr>
        <w:t>:</w:t>
      </w:r>
      <w:r w:rsidRPr="009B62B5">
        <w:rPr>
          <w:rFonts w:ascii="Times New Roman" w:hAnsi="Times New Roman" w:cs="Times New Roman"/>
          <w:b w:val="0"/>
          <w:i w:val="0"/>
          <w:sz w:val="24"/>
          <w:szCs w:val="24"/>
        </w:rPr>
        <w:t xml:space="preserve"> 143044, Московская область, Одинцовский район,</w:t>
      </w:r>
      <w:r>
        <w:rPr>
          <w:rFonts w:ascii="Times New Roman" w:hAnsi="Times New Roman" w:cs="Times New Roman"/>
          <w:b w:val="0"/>
          <w:i w:val="0"/>
          <w:sz w:val="24"/>
          <w:szCs w:val="24"/>
        </w:rPr>
        <w:t xml:space="preserve">                        г. Голицыно.</w:t>
      </w:r>
    </w:p>
    <w:p w:rsidR="00757E01" w:rsidRDefault="00757E01" w:rsidP="00757E01"/>
    <w:p w:rsidR="00757E01" w:rsidRPr="0082141C" w:rsidRDefault="00757E01" w:rsidP="00757E01">
      <w:pPr>
        <w:pStyle w:val="21"/>
        <w:tabs>
          <w:tab w:val="left" w:pos="2942"/>
          <w:tab w:val="left" w:pos="10454"/>
        </w:tabs>
        <w:spacing w:before="0" w:after="0"/>
        <w:jc w:val="center"/>
        <w:rPr>
          <w:rFonts w:ascii="Times New Roman" w:hAnsi="Times New Roman"/>
          <w:noProof w:val="0"/>
          <w:spacing w:val="-4"/>
        </w:rPr>
      </w:pPr>
      <w:r>
        <w:rPr>
          <w:rFonts w:ascii="Times New Roman" w:hAnsi="Times New Roman"/>
          <w:noProof w:val="0"/>
          <w:spacing w:val="-4"/>
        </w:rPr>
        <w:t>УВАЖАЕМЫЙ АКЦИОНЕР!</w:t>
      </w:r>
    </w:p>
    <w:p w:rsidR="00AF7F78" w:rsidRDefault="00AF7F78" w:rsidP="00AF7F78">
      <w:pPr>
        <w:spacing w:before="100" w:beforeAutospacing="1" w:after="100" w:afterAutospacing="1"/>
        <w:jc w:val="both"/>
        <w:rPr>
          <w:sz w:val="24"/>
          <w:szCs w:val="24"/>
        </w:rPr>
      </w:pPr>
      <w:r>
        <w:rPr>
          <w:sz w:val="24"/>
          <w:szCs w:val="24"/>
        </w:rPr>
        <w:t xml:space="preserve">Акционерное общество </w:t>
      </w:r>
      <w:r w:rsidRPr="009B62B5">
        <w:rPr>
          <w:sz w:val="24"/>
          <w:szCs w:val="24"/>
        </w:rPr>
        <w:t>«Учебно-методический центр «Голицыно»</w:t>
      </w:r>
      <w:r>
        <w:rPr>
          <w:sz w:val="24"/>
          <w:szCs w:val="24"/>
        </w:rPr>
        <w:t xml:space="preserve"> настоящим уведомляет Вас о том, что Советом директоров Общества (протокол заседания Совета директоров от «27» декабря 2021 года) принято решение о созыве внеочередного общего собрания акционеров.</w:t>
      </w:r>
    </w:p>
    <w:p w:rsidR="00AF7F78" w:rsidRDefault="00AF7F78" w:rsidP="00AF7F78">
      <w:pPr>
        <w:spacing w:before="100" w:beforeAutospacing="1" w:after="100" w:afterAutospacing="1"/>
        <w:jc w:val="both"/>
        <w:rPr>
          <w:b/>
          <w:sz w:val="24"/>
          <w:szCs w:val="24"/>
        </w:rPr>
      </w:pPr>
      <w:r>
        <w:rPr>
          <w:b/>
          <w:sz w:val="24"/>
          <w:szCs w:val="24"/>
        </w:rPr>
        <w:t>Дата проведения внеочередного общего собрания акционеров: 03 марта 2022 года.</w:t>
      </w:r>
    </w:p>
    <w:p w:rsidR="00AF7F78" w:rsidRDefault="00AF7F78" w:rsidP="00AF7F78">
      <w:pPr>
        <w:spacing w:before="100" w:beforeAutospacing="1" w:after="100" w:afterAutospacing="1"/>
        <w:jc w:val="both"/>
        <w:rPr>
          <w:sz w:val="24"/>
          <w:szCs w:val="24"/>
        </w:rPr>
      </w:pPr>
      <w:r>
        <w:rPr>
          <w:sz w:val="24"/>
          <w:szCs w:val="24"/>
        </w:rPr>
        <w:t xml:space="preserve">Форма проведения внеочередного общего собрания акционеров: собрание </w:t>
      </w:r>
      <w:r w:rsidRPr="009150B7">
        <w:rPr>
          <w:sz w:val="24"/>
          <w:szCs w:val="24"/>
        </w:rPr>
        <w:t>(совместное присутствие акционеров для обсуждения вопросов повестки дня и принятия решений по вопросам, поставленным на голосование</w:t>
      </w:r>
      <w:r>
        <w:rPr>
          <w:sz w:val="24"/>
          <w:szCs w:val="24"/>
        </w:rPr>
        <w:t>).</w:t>
      </w:r>
    </w:p>
    <w:p w:rsidR="00AF7F78" w:rsidRPr="009B62B5" w:rsidRDefault="00AF7F78" w:rsidP="00AF7F78">
      <w:pPr>
        <w:pStyle w:val="2"/>
        <w:spacing w:before="0" w:after="0" w:line="240" w:lineRule="atLeast"/>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Место проведения внеочередного общего собрания акционеров Общества:</w:t>
      </w:r>
      <w:r>
        <w:rPr>
          <w:rFonts w:ascii="Times New Roman" w:hAnsi="Times New Roman" w:cs="Times New Roman"/>
          <w:b w:val="0"/>
          <w:bCs w:val="0"/>
          <w:i w:val="0"/>
          <w:sz w:val="24"/>
          <w:szCs w:val="24"/>
        </w:rPr>
        <w:t xml:space="preserve"> </w:t>
      </w:r>
      <w:r w:rsidRPr="009B62B5">
        <w:rPr>
          <w:rFonts w:ascii="Times New Roman" w:hAnsi="Times New Roman" w:cs="Times New Roman"/>
          <w:b w:val="0"/>
          <w:i w:val="0"/>
          <w:sz w:val="24"/>
          <w:szCs w:val="24"/>
        </w:rPr>
        <w:t>143044, Московская область, Одинцовский район, г. Голицыно, Петровское шоссе, 52</w:t>
      </w:r>
      <w:r>
        <w:rPr>
          <w:rFonts w:ascii="Times New Roman" w:hAnsi="Times New Roman" w:cs="Times New Roman"/>
          <w:b w:val="0"/>
          <w:i w:val="0"/>
          <w:sz w:val="24"/>
          <w:szCs w:val="24"/>
        </w:rPr>
        <w:t>.</w:t>
      </w:r>
    </w:p>
    <w:p w:rsidR="00AF7F78" w:rsidRPr="00910F22" w:rsidRDefault="00AF7F78" w:rsidP="00AF7F78"/>
    <w:p w:rsidR="00AF7F78" w:rsidRPr="009B62B5" w:rsidRDefault="00AF7F78" w:rsidP="00AF7F78">
      <w:pPr>
        <w:pStyle w:val="2"/>
        <w:spacing w:before="0" w:after="0" w:line="240" w:lineRule="atLeast"/>
        <w:jc w:val="both"/>
        <w:rPr>
          <w:rFonts w:ascii="Times New Roman" w:hAnsi="Times New Roman" w:cs="Times New Roman"/>
          <w:b w:val="0"/>
          <w:bCs w:val="0"/>
          <w:i w:val="0"/>
          <w:sz w:val="24"/>
          <w:szCs w:val="24"/>
        </w:rPr>
      </w:pPr>
      <w:r w:rsidRPr="00910F22">
        <w:rPr>
          <w:rFonts w:ascii="Times New Roman" w:hAnsi="Times New Roman" w:cs="Times New Roman"/>
          <w:b w:val="0"/>
          <w:i w:val="0"/>
          <w:sz w:val="24"/>
          <w:szCs w:val="24"/>
        </w:rPr>
        <w:t xml:space="preserve">Почтовый адрес, по которому могут направляться заполненные бюллетени: </w:t>
      </w:r>
      <w:r w:rsidRPr="009B62B5">
        <w:rPr>
          <w:rFonts w:ascii="Times New Roman" w:hAnsi="Times New Roman" w:cs="Times New Roman"/>
          <w:b w:val="0"/>
          <w:i w:val="0"/>
          <w:sz w:val="24"/>
          <w:szCs w:val="24"/>
        </w:rPr>
        <w:t>143044, Московская область, Одинцовский район, г. Голицыно, Петровское шоссе, 52</w:t>
      </w:r>
      <w:r>
        <w:rPr>
          <w:rFonts w:ascii="Times New Roman" w:hAnsi="Times New Roman" w:cs="Times New Roman"/>
          <w:b w:val="0"/>
          <w:i w:val="0"/>
          <w:sz w:val="24"/>
          <w:szCs w:val="24"/>
        </w:rPr>
        <w:t>.</w:t>
      </w:r>
    </w:p>
    <w:p w:rsidR="00AF7F78" w:rsidRPr="00B4754A" w:rsidRDefault="00AF7F78" w:rsidP="00AF7F78">
      <w:pPr>
        <w:spacing w:before="100" w:beforeAutospacing="1" w:after="100" w:afterAutospacing="1"/>
        <w:jc w:val="both"/>
        <w:rPr>
          <w:sz w:val="24"/>
          <w:szCs w:val="24"/>
        </w:rPr>
      </w:pPr>
      <w:r w:rsidRPr="002E5F3A">
        <w:rPr>
          <w:sz w:val="24"/>
          <w:szCs w:val="24"/>
        </w:rPr>
        <w:t xml:space="preserve">Время начала проведения </w:t>
      </w:r>
      <w:r>
        <w:rPr>
          <w:sz w:val="24"/>
          <w:szCs w:val="24"/>
        </w:rPr>
        <w:t xml:space="preserve">внеочередного </w:t>
      </w:r>
      <w:r w:rsidRPr="00B4754A">
        <w:rPr>
          <w:sz w:val="24"/>
          <w:szCs w:val="24"/>
        </w:rPr>
        <w:t xml:space="preserve">общего собрания акционеров: </w:t>
      </w:r>
      <w:r w:rsidR="00B4754A" w:rsidRPr="00B4754A">
        <w:rPr>
          <w:sz w:val="24"/>
          <w:szCs w:val="24"/>
        </w:rPr>
        <w:t>12</w:t>
      </w:r>
      <w:r w:rsidRPr="00B4754A">
        <w:rPr>
          <w:sz w:val="24"/>
          <w:szCs w:val="24"/>
        </w:rPr>
        <w:t xml:space="preserve"> часов 00 минут по местному времени.</w:t>
      </w:r>
    </w:p>
    <w:p w:rsidR="00AF7F78" w:rsidRPr="002E5F3A" w:rsidRDefault="00AF7F78" w:rsidP="00AF7F78">
      <w:pPr>
        <w:spacing w:before="100" w:beforeAutospacing="1" w:after="100" w:afterAutospacing="1"/>
        <w:jc w:val="both"/>
        <w:rPr>
          <w:sz w:val="24"/>
          <w:szCs w:val="24"/>
        </w:rPr>
      </w:pPr>
      <w:r w:rsidRPr="00B4754A">
        <w:rPr>
          <w:sz w:val="24"/>
          <w:szCs w:val="24"/>
        </w:rPr>
        <w:t xml:space="preserve">Время начала регистрации лиц, имеющих право на участие во внеочередном общем собрании акционеров: </w:t>
      </w:r>
      <w:r w:rsidR="00B4754A">
        <w:rPr>
          <w:sz w:val="24"/>
          <w:szCs w:val="24"/>
        </w:rPr>
        <w:t>11</w:t>
      </w:r>
      <w:r w:rsidRPr="00B4754A">
        <w:rPr>
          <w:sz w:val="24"/>
          <w:szCs w:val="24"/>
        </w:rPr>
        <w:t xml:space="preserve"> часов </w:t>
      </w:r>
      <w:r w:rsidR="00B4754A">
        <w:rPr>
          <w:sz w:val="24"/>
          <w:szCs w:val="24"/>
        </w:rPr>
        <w:t>30</w:t>
      </w:r>
      <w:r w:rsidRPr="00B4754A">
        <w:rPr>
          <w:sz w:val="24"/>
          <w:szCs w:val="24"/>
        </w:rPr>
        <w:t xml:space="preserve"> минут по местному времени.</w:t>
      </w:r>
    </w:p>
    <w:p w:rsidR="00AF7F78" w:rsidRDefault="00AF7F78" w:rsidP="00AF7F78">
      <w:pPr>
        <w:spacing w:before="100" w:beforeAutospacing="1" w:after="100" w:afterAutospacing="1"/>
        <w:jc w:val="both"/>
        <w:rPr>
          <w:sz w:val="24"/>
          <w:szCs w:val="24"/>
        </w:rPr>
      </w:pPr>
      <w:r w:rsidRPr="002E5F3A">
        <w:rPr>
          <w:sz w:val="24"/>
          <w:szCs w:val="24"/>
        </w:rPr>
        <w:t>Дата определения (фиксации) списка лиц, имеющих право на участие в</w:t>
      </w:r>
      <w:r>
        <w:rPr>
          <w:sz w:val="24"/>
          <w:szCs w:val="24"/>
        </w:rPr>
        <w:t>о внеочередном</w:t>
      </w:r>
      <w:r w:rsidRPr="002E5F3A">
        <w:rPr>
          <w:sz w:val="24"/>
          <w:szCs w:val="24"/>
        </w:rPr>
        <w:t xml:space="preserve"> общем </w:t>
      </w:r>
      <w:r>
        <w:rPr>
          <w:sz w:val="24"/>
          <w:szCs w:val="24"/>
        </w:rPr>
        <w:t>собрании акционеров Общества: 10 января 2022</w:t>
      </w:r>
      <w:r w:rsidRPr="002E5F3A">
        <w:rPr>
          <w:sz w:val="24"/>
          <w:szCs w:val="24"/>
        </w:rPr>
        <w:t xml:space="preserve"> года.</w:t>
      </w:r>
    </w:p>
    <w:p w:rsidR="00AF7F78" w:rsidRPr="00355758" w:rsidRDefault="00AF7F78" w:rsidP="00757E01">
      <w:pPr>
        <w:spacing w:before="100" w:beforeAutospacing="1" w:after="100" w:afterAutospacing="1"/>
        <w:jc w:val="both"/>
        <w:rPr>
          <w:sz w:val="22"/>
          <w:szCs w:val="22"/>
        </w:rPr>
      </w:pPr>
      <w:r w:rsidRPr="00CC46A6">
        <w:rPr>
          <w:sz w:val="24"/>
          <w:szCs w:val="24"/>
        </w:rPr>
        <w:t xml:space="preserve">Категории (типы) акций, владельцы которых имеют право голоса </w:t>
      </w:r>
      <w:r w:rsidRPr="00910F22">
        <w:rPr>
          <w:sz w:val="24"/>
          <w:szCs w:val="24"/>
        </w:rPr>
        <w:t>по всем вопросам</w:t>
      </w:r>
      <w:r w:rsidRPr="00CC46A6">
        <w:rPr>
          <w:sz w:val="24"/>
          <w:szCs w:val="24"/>
        </w:rPr>
        <w:t xml:space="preserve"> повестки дня </w:t>
      </w:r>
      <w:r w:rsidR="006C6CD1">
        <w:rPr>
          <w:sz w:val="24"/>
          <w:szCs w:val="24"/>
        </w:rPr>
        <w:t>внеочередного</w:t>
      </w:r>
      <w:r w:rsidRPr="00CC46A6">
        <w:rPr>
          <w:sz w:val="24"/>
          <w:szCs w:val="24"/>
        </w:rPr>
        <w:t xml:space="preserve"> общего собрания акционеров – акции обыкновенные именные бездокуме</w:t>
      </w:r>
      <w:r>
        <w:rPr>
          <w:sz w:val="24"/>
          <w:szCs w:val="24"/>
        </w:rPr>
        <w:t>нтарные (</w:t>
      </w:r>
      <w:r w:rsidRPr="00355758">
        <w:rPr>
          <w:sz w:val="24"/>
          <w:szCs w:val="24"/>
        </w:rPr>
        <w:t>государственный регистрационный номер</w:t>
      </w:r>
      <w:r w:rsidRPr="00355758">
        <w:rPr>
          <w:rStyle w:val="10"/>
          <w:rFonts w:ascii="Georgia" w:hAnsi="Georgia"/>
          <w:color w:val="000000"/>
          <w:sz w:val="19"/>
          <w:szCs w:val="19"/>
        </w:rPr>
        <w:t xml:space="preserve"> </w:t>
      </w:r>
      <w:r w:rsidRPr="00355758">
        <w:rPr>
          <w:rStyle w:val="wmi-callto"/>
          <w:rFonts w:ascii="Georgia" w:hAnsi="Georgia"/>
          <w:color w:val="000000"/>
          <w:sz w:val="22"/>
          <w:szCs w:val="22"/>
        </w:rPr>
        <w:t>1-01-03859</w:t>
      </w:r>
      <w:r w:rsidRPr="00355758">
        <w:rPr>
          <w:rFonts w:ascii="Georgia" w:hAnsi="Georgia"/>
          <w:color w:val="000000"/>
          <w:sz w:val="22"/>
          <w:szCs w:val="22"/>
        </w:rPr>
        <w:t>-A от 15.09.1999г.)</w:t>
      </w:r>
    </w:p>
    <w:p w:rsidR="00757E01" w:rsidRDefault="00757E01" w:rsidP="00757E01">
      <w:pPr>
        <w:spacing w:before="100" w:beforeAutospacing="1" w:after="100" w:afterAutospacing="1"/>
        <w:jc w:val="center"/>
        <w:rPr>
          <w:b/>
          <w:bCs/>
          <w:sz w:val="24"/>
          <w:szCs w:val="24"/>
        </w:rPr>
      </w:pPr>
      <w:r>
        <w:rPr>
          <w:b/>
          <w:bCs/>
          <w:sz w:val="24"/>
          <w:szCs w:val="24"/>
        </w:rPr>
        <w:t xml:space="preserve">ПОВЕСТКА ДНЯ </w:t>
      </w:r>
      <w:r w:rsidR="006C6CD1">
        <w:rPr>
          <w:b/>
          <w:bCs/>
          <w:sz w:val="24"/>
          <w:szCs w:val="24"/>
        </w:rPr>
        <w:t>ВНЕОЧЕРЕДНОГО</w:t>
      </w:r>
      <w:r>
        <w:rPr>
          <w:b/>
          <w:bCs/>
          <w:sz w:val="24"/>
          <w:szCs w:val="24"/>
        </w:rPr>
        <w:t xml:space="preserve"> ОБЩЕГО СОБРАНИЯ АКЦИОНЕРОВ:</w:t>
      </w:r>
    </w:p>
    <w:p w:rsidR="006C6CD1" w:rsidRDefault="006C6CD1" w:rsidP="006C6CD1">
      <w:pPr>
        <w:pStyle w:val="a3"/>
        <w:numPr>
          <w:ilvl w:val="0"/>
          <w:numId w:val="1"/>
        </w:numPr>
        <w:autoSpaceDE w:val="0"/>
        <w:autoSpaceDN w:val="0"/>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 досрочном прекращении полномочий членов Совета директоров Общества.</w:t>
      </w:r>
    </w:p>
    <w:p w:rsidR="006C6CD1" w:rsidRDefault="006C6CD1" w:rsidP="006C6CD1">
      <w:pPr>
        <w:pStyle w:val="a3"/>
        <w:numPr>
          <w:ilvl w:val="0"/>
          <w:numId w:val="1"/>
        </w:numPr>
        <w:autoSpaceDE w:val="0"/>
        <w:autoSpaceDN w:val="0"/>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Избрание членов Совета директоров Общества.</w:t>
      </w:r>
    </w:p>
    <w:p w:rsidR="006C6CD1" w:rsidRPr="00F70DCB" w:rsidRDefault="006C6CD1" w:rsidP="006C6CD1">
      <w:pPr>
        <w:pStyle w:val="a3"/>
        <w:numPr>
          <w:ilvl w:val="0"/>
          <w:numId w:val="1"/>
        </w:numPr>
        <w:autoSpaceDE w:val="0"/>
        <w:autoSpaceDN w:val="0"/>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 одобрении крупной сделки Общества, в совершении которой имеется заинтересованность.</w:t>
      </w:r>
    </w:p>
    <w:p w:rsidR="00757E01" w:rsidRDefault="00757E01" w:rsidP="006C6CD1">
      <w:pPr>
        <w:tabs>
          <w:tab w:val="left" w:pos="567"/>
        </w:tabs>
        <w:contextualSpacing/>
        <w:jc w:val="both"/>
        <w:rPr>
          <w:sz w:val="24"/>
          <w:szCs w:val="24"/>
        </w:rPr>
      </w:pPr>
    </w:p>
    <w:p w:rsidR="00757E01" w:rsidRDefault="00757E01" w:rsidP="00757E01">
      <w:pPr>
        <w:tabs>
          <w:tab w:val="left" w:pos="540"/>
        </w:tabs>
        <w:contextualSpacing/>
        <w:jc w:val="both"/>
        <w:rPr>
          <w:sz w:val="24"/>
          <w:szCs w:val="24"/>
        </w:rPr>
      </w:pPr>
    </w:p>
    <w:p w:rsidR="00757E01" w:rsidRDefault="00757E01" w:rsidP="00757E01">
      <w:pPr>
        <w:widowControl/>
        <w:contextualSpacing/>
        <w:jc w:val="both"/>
        <w:rPr>
          <w:sz w:val="24"/>
          <w:szCs w:val="24"/>
        </w:rPr>
      </w:pPr>
    </w:p>
    <w:p w:rsidR="00CE00A4" w:rsidRDefault="00757E01" w:rsidP="00AC7BD2">
      <w:pPr>
        <w:ind w:firstLine="567"/>
        <w:contextualSpacing/>
        <w:jc w:val="both"/>
        <w:rPr>
          <w:snapToGrid w:val="0"/>
          <w:sz w:val="24"/>
          <w:szCs w:val="24"/>
        </w:rPr>
      </w:pPr>
      <w:r w:rsidRPr="00457A63">
        <w:rPr>
          <w:sz w:val="24"/>
          <w:szCs w:val="24"/>
        </w:rPr>
        <w:t>Информация (материалы),</w:t>
      </w:r>
      <w:r w:rsidRPr="00457A63">
        <w:rPr>
          <w:rFonts w:eastAsiaTheme="minorHAnsi"/>
          <w:sz w:val="24"/>
          <w:szCs w:val="24"/>
          <w:lang w:eastAsia="en-US"/>
        </w:rPr>
        <w:t xml:space="preserve"> подлежащая предоставлению при подготовке к проведению </w:t>
      </w:r>
      <w:r w:rsidR="006C6CD1">
        <w:rPr>
          <w:rFonts w:eastAsiaTheme="minorHAnsi"/>
          <w:sz w:val="24"/>
          <w:szCs w:val="24"/>
          <w:lang w:eastAsia="en-US"/>
        </w:rPr>
        <w:t>внеочередного</w:t>
      </w:r>
      <w:r>
        <w:rPr>
          <w:rFonts w:eastAsiaTheme="minorHAnsi"/>
          <w:sz w:val="24"/>
          <w:szCs w:val="24"/>
          <w:lang w:eastAsia="en-US"/>
        </w:rPr>
        <w:t xml:space="preserve"> </w:t>
      </w:r>
      <w:r w:rsidRPr="00457A63">
        <w:rPr>
          <w:rFonts w:eastAsiaTheme="minorHAnsi"/>
          <w:sz w:val="24"/>
          <w:szCs w:val="24"/>
          <w:lang w:eastAsia="en-US"/>
        </w:rPr>
        <w:t>общего собрания акционеров</w:t>
      </w:r>
      <w:r>
        <w:rPr>
          <w:rFonts w:eastAsiaTheme="minorHAnsi"/>
          <w:sz w:val="24"/>
          <w:szCs w:val="24"/>
          <w:lang w:eastAsia="en-US"/>
        </w:rPr>
        <w:t xml:space="preserve">, </w:t>
      </w:r>
      <w:r w:rsidRPr="00457A63">
        <w:rPr>
          <w:sz w:val="24"/>
          <w:szCs w:val="24"/>
        </w:rPr>
        <w:t>будет доступна лицам, имеющим право на участие в</w:t>
      </w:r>
      <w:r w:rsidR="006C6CD1">
        <w:rPr>
          <w:sz w:val="24"/>
          <w:szCs w:val="24"/>
        </w:rPr>
        <w:t>о внеочередном</w:t>
      </w:r>
      <w:r w:rsidRPr="00457A63">
        <w:rPr>
          <w:sz w:val="24"/>
          <w:szCs w:val="24"/>
        </w:rPr>
        <w:t xml:space="preserve"> общем собрании акционеров,</w:t>
      </w:r>
      <w:r>
        <w:rPr>
          <w:sz w:val="24"/>
          <w:szCs w:val="24"/>
        </w:rPr>
        <w:t xml:space="preserve"> и их представителям</w:t>
      </w:r>
      <w:r w:rsidRPr="00457A63">
        <w:rPr>
          <w:sz w:val="24"/>
          <w:szCs w:val="24"/>
        </w:rPr>
        <w:t xml:space="preserve"> для ознакомления в течение 20 дней до проведения </w:t>
      </w:r>
      <w:r w:rsidR="00CE00A4">
        <w:rPr>
          <w:sz w:val="24"/>
          <w:szCs w:val="24"/>
        </w:rPr>
        <w:t>внеочередного</w:t>
      </w:r>
      <w:r w:rsidRPr="00457A63">
        <w:rPr>
          <w:sz w:val="24"/>
          <w:szCs w:val="24"/>
        </w:rPr>
        <w:t xml:space="preserve"> общего </w:t>
      </w:r>
      <w:r w:rsidRPr="00E33D9C">
        <w:rPr>
          <w:sz w:val="24"/>
          <w:szCs w:val="24"/>
        </w:rPr>
        <w:t>собрания акционеров</w:t>
      </w:r>
      <w:r w:rsidRPr="00F0627B">
        <w:rPr>
          <w:sz w:val="24"/>
          <w:szCs w:val="24"/>
        </w:rPr>
        <w:t xml:space="preserve"> </w:t>
      </w:r>
      <w:r>
        <w:rPr>
          <w:sz w:val="24"/>
          <w:szCs w:val="24"/>
        </w:rPr>
        <w:t xml:space="preserve">по будням с 10 часов </w:t>
      </w:r>
      <w:r w:rsidRPr="00E33D9C">
        <w:rPr>
          <w:sz w:val="24"/>
          <w:szCs w:val="24"/>
        </w:rPr>
        <w:t>00</w:t>
      </w:r>
      <w:r>
        <w:rPr>
          <w:sz w:val="24"/>
          <w:szCs w:val="24"/>
        </w:rPr>
        <w:t xml:space="preserve"> минут</w:t>
      </w:r>
      <w:r w:rsidRPr="00E33D9C">
        <w:rPr>
          <w:sz w:val="24"/>
          <w:szCs w:val="24"/>
        </w:rPr>
        <w:t xml:space="preserve"> </w:t>
      </w:r>
      <w:r>
        <w:rPr>
          <w:sz w:val="24"/>
          <w:szCs w:val="24"/>
        </w:rPr>
        <w:t>до 1</w:t>
      </w:r>
      <w:r w:rsidR="00CE00A4">
        <w:rPr>
          <w:sz w:val="24"/>
          <w:szCs w:val="24"/>
        </w:rPr>
        <w:t>6</w:t>
      </w:r>
      <w:r>
        <w:rPr>
          <w:sz w:val="24"/>
          <w:szCs w:val="24"/>
        </w:rPr>
        <w:t xml:space="preserve"> часов 00 минут по московскому</w:t>
      </w:r>
      <w:r w:rsidRPr="00E33D9C">
        <w:rPr>
          <w:sz w:val="24"/>
          <w:szCs w:val="24"/>
        </w:rPr>
        <w:t xml:space="preserve"> времени</w:t>
      </w:r>
      <w:r>
        <w:rPr>
          <w:sz w:val="24"/>
          <w:szCs w:val="24"/>
        </w:rPr>
        <w:t>,</w:t>
      </w:r>
      <w:r w:rsidRPr="00E33D9C">
        <w:rPr>
          <w:sz w:val="24"/>
          <w:szCs w:val="24"/>
        </w:rPr>
        <w:t xml:space="preserve"> </w:t>
      </w:r>
      <w:r w:rsidRPr="00E33D9C">
        <w:rPr>
          <w:spacing w:val="-4"/>
          <w:sz w:val="24"/>
          <w:szCs w:val="24"/>
        </w:rPr>
        <w:t>за исключением выходных и праздничных дней</w:t>
      </w:r>
      <w:r>
        <w:rPr>
          <w:spacing w:val="-4"/>
          <w:sz w:val="24"/>
          <w:szCs w:val="24"/>
        </w:rPr>
        <w:t>,</w:t>
      </w:r>
      <w:r w:rsidRPr="00E33D9C">
        <w:rPr>
          <w:sz w:val="24"/>
          <w:szCs w:val="24"/>
        </w:rPr>
        <w:t xml:space="preserve"> </w:t>
      </w:r>
      <w:r w:rsidRPr="00F0627B">
        <w:rPr>
          <w:sz w:val="24"/>
          <w:szCs w:val="24"/>
        </w:rPr>
        <w:t>в по</w:t>
      </w:r>
      <w:r>
        <w:rPr>
          <w:sz w:val="24"/>
          <w:szCs w:val="24"/>
        </w:rPr>
        <w:t>мещении исполнительного органа О</w:t>
      </w:r>
      <w:r w:rsidRPr="00F0627B">
        <w:rPr>
          <w:sz w:val="24"/>
          <w:szCs w:val="24"/>
        </w:rPr>
        <w:t>бщества</w:t>
      </w:r>
      <w:r w:rsidRPr="00E33D9C">
        <w:rPr>
          <w:sz w:val="24"/>
          <w:szCs w:val="24"/>
        </w:rPr>
        <w:t>, расположенного по адресу</w:t>
      </w:r>
      <w:r w:rsidRPr="009B62B5">
        <w:rPr>
          <w:sz w:val="24"/>
          <w:szCs w:val="24"/>
        </w:rPr>
        <w:t xml:space="preserve">: 143044, Московская область, Одинцовский район, г. Голицыно, Петровское шоссе, </w:t>
      </w:r>
      <w:r>
        <w:rPr>
          <w:sz w:val="24"/>
          <w:szCs w:val="24"/>
        </w:rPr>
        <w:t xml:space="preserve">дом </w:t>
      </w:r>
      <w:r w:rsidRPr="009B62B5">
        <w:rPr>
          <w:sz w:val="24"/>
          <w:szCs w:val="24"/>
        </w:rPr>
        <w:t>52</w:t>
      </w:r>
      <w:r w:rsidR="00CE00A4">
        <w:rPr>
          <w:sz w:val="24"/>
          <w:szCs w:val="24"/>
        </w:rPr>
        <w:t>,</w:t>
      </w:r>
      <w:r w:rsidR="00CE00A4" w:rsidRPr="00CE00A4">
        <w:rPr>
          <w:snapToGrid w:val="0"/>
          <w:sz w:val="24"/>
          <w:szCs w:val="24"/>
        </w:rPr>
        <w:t xml:space="preserve"> </w:t>
      </w:r>
      <w:r w:rsidR="00CE00A4" w:rsidRPr="00D32759">
        <w:rPr>
          <w:snapToGrid w:val="0"/>
          <w:sz w:val="24"/>
          <w:szCs w:val="24"/>
        </w:rPr>
        <w:t>а также во время проведения внеочередного Общего собрания акционеров Общества.</w:t>
      </w:r>
    </w:p>
    <w:p w:rsidR="002014F6" w:rsidRDefault="002014F6" w:rsidP="00CE00A4">
      <w:pPr>
        <w:contextualSpacing/>
        <w:jc w:val="both"/>
        <w:rPr>
          <w:snapToGrid w:val="0"/>
          <w:sz w:val="24"/>
          <w:szCs w:val="24"/>
        </w:rPr>
      </w:pPr>
    </w:p>
    <w:p w:rsidR="00CE00A4" w:rsidRPr="00474A9E" w:rsidRDefault="00CE00A4" w:rsidP="00AC7BD2">
      <w:pPr>
        <w:ind w:firstLine="567"/>
        <w:contextualSpacing/>
        <w:jc w:val="both"/>
        <w:rPr>
          <w:sz w:val="24"/>
          <w:szCs w:val="24"/>
        </w:rPr>
      </w:pPr>
      <w:r w:rsidRPr="00461284">
        <w:rPr>
          <w:spacing w:val="-4"/>
          <w:sz w:val="24"/>
          <w:szCs w:val="24"/>
        </w:rPr>
        <w:t xml:space="preserve">Ссылка на проекты </w:t>
      </w:r>
      <w:r>
        <w:rPr>
          <w:spacing w:val="-4"/>
          <w:sz w:val="24"/>
          <w:szCs w:val="24"/>
        </w:rPr>
        <w:t>одобряемых</w:t>
      </w:r>
      <w:r w:rsidRPr="00461284">
        <w:rPr>
          <w:spacing w:val="-4"/>
          <w:sz w:val="24"/>
          <w:szCs w:val="24"/>
        </w:rPr>
        <w:t xml:space="preserve"> документов</w:t>
      </w:r>
      <w:r>
        <w:rPr>
          <w:spacing w:val="-4"/>
          <w:sz w:val="24"/>
          <w:szCs w:val="24"/>
        </w:rPr>
        <w:t>:</w:t>
      </w:r>
    </w:p>
    <w:p w:rsidR="00CE00A4" w:rsidRPr="00CE00A4" w:rsidRDefault="00CE00A4" w:rsidP="00AC7BD2">
      <w:pPr>
        <w:ind w:firstLine="567"/>
        <w:jc w:val="both"/>
        <w:rPr>
          <w:bCs/>
          <w:color w:val="000000"/>
          <w:sz w:val="24"/>
          <w:szCs w:val="24"/>
        </w:rPr>
      </w:pPr>
      <w:r w:rsidRPr="00CE00A4">
        <w:rPr>
          <w:sz w:val="24"/>
          <w:szCs w:val="24"/>
        </w:rPr>
        <w:t>С</w:t>
      </w:r>
      <w:r>
        <w:rPr>
          <w:sz w:val="24"/>
          <w:szCs w:val="24"/>
        </w:rPr>
        <w:t xml:space="preserve"> </w:t>
      </w:r>
      <w:r w:rsidRPr="00CE00A4">
        <w:rPr>
          <w:rFonts w:eastAsia="Calibri"/>
          <w:sz w:val="24"/>
          <w:szCs w:val="24"/>
        </w:rPr>
        <w:t>информационными материалами о крупной сделке</w:t>
      </w:r>
      <w:r w:rsidR="002014F6">
        <w:rPr>
          <w:rFonts w:eastAsia="Calibri"/>
          <w:sz w:val="24"/>
          <w:szCs w:val="24"/>
        </w:rPr>
        <w:t xml:space="preserve"> Общества</w:t>
      </w:r>
      <w:r>
        <w:rPr>
          <w:rFonts w:eastAsia="Calibri"/>
          <w:sz w:val="24"/>
          <w:szCs w:val="24"/>
        </w:rPr>
        <w:t>,</w:t>
      </w:r>
      <w:r w:rsidRPr="00CE00A4">
        <w:rPr>
          <w:bCs/>
          <w:color w:val="000000"/>
          <w:sz w:val="24"/>
          <w:szCs w:val="24"/>
        </w:rPr>
        <w:t xml:space="preserve"> в совершении которой имеется заинтересованность</w:t>
      </w:r>
      <w:r>
        <w:rPr>
          <w:bCs/>
          <w:color w:val="000000"/>
          <w:sz w:val="24"/>
          <w:szCs w:val="24"/>
        </w:rPr>
        <w:t xml:space="preserve"> </w:t>
      </w:r>
      <w:r w:rsidR="00B4754A">
        <w:rPr>
          <w:rFonts w:eastAsia="Calibri"/>
          <w:sz w:val="24"/>
          <w:szCs w:val="24"/>
        </w:rPr>
        <w:t>(вопрос № 3</w:t>
      </w:r>
      <w:bookmarkStart w:id="0" w:name="_GoBack"/>
      <w:bookmarkEnd w:id="0"/>
      <w:r>
        <w:rPr>
          <w:rFonts w:eastAsia="Calibri"/>
          <w:sz w:val="24"/>
          <w:szCs w:val="24"/>
        </w:rPr>
        <w:t xml:space="preserve"> повестки дня), </w:t>
      </w:r>
      <w:r w:rsidRPr="00D32759">
        <w:rPr>
          <w:rFonts w:eastAsia="Calibri"/>
          <w:sz w:val="24"/>
          <w:szCs w:val="24"/>
        </w:rPr>
        <w:t xml:space="preserve">можно ознакомиться </w:t>
      </w:r>
      <w:r w:rsidRPr="00D32759">
        <w:rPr>
          <w:sz w:val="24"/>
          <w:szCs w:val="24"/>
        </w:rPr>
        <w:t xml:space="preserve">на официальном сайте </w:t>
      </w:r>
      <w:r w:rsidR="002014F6">
        <w:rPr>
          <w:sz w:val="24"/>
          <w:szCs w:val="24"/>
        </w:rPr>
        <w:t>О</w:t>
      </w:r>
      <w:r w:rsidRPr="00D32759">
        <w:rPr>
          <w:sz w:val="24"/>
          <w:szCs w:val="24"/>
        </w:rPr>
        <w:t xml:space="preserve">бщества </w:t>
      </w:r>
      <w:hyperlink r:id="rId6" w:history="1">
        <w:r w:rsidRPr="00485132">
          <w:rPr>
            <w:rStyle w:val="a4"/>
            <w:sz w:val="24"/>
            <w:szCs w:val="24"/>
          </w:rPr>
          <w:t>http://www.</w:t>
        </w:r>
        <w:proofErr w:type="spellStart"/>
        <w:r w:rsidRPr="00485132">
          <w:rPr>
            <w:rStyle w:val="a4"/>
            <w:sz w:val="24"/>
            <w:szCs w:val="24"/>
            <w:lang w:val="en-US"/>
          </w:rPr>
          <w:t>golitcino</w:t>
        </w:r>
        <w:proofErr w:type="spellEnd"/>
        <w:r w:rsidRPr="00485132">
          <w:rPr>
            <w:rStyle w:val="a4"/>
            <w:sz w:val="24"/>
            <w:szCs w:val="24"/>
          </w:rPr>
          <w:t>.</w:t>
        </w:r>
        <w:proofErr w:type="spellStart"/>
        <w:r w:rsidRPr="00485132">
          <w:rPr>
            <w:rStyle w:val="a4"/>
            <w:sz w:val="24"/>
            <w:szCs w:val="24"/>
            <w:lang w:val="en-US"/>
          </w:rPr>
          <w:t>ru</w:t>
        </w:r>
        <w:proofErr w:type="spellEnd"/>
        <w:r w:rsidRPr="00485132">
          <w:rPr>
            <w:rStyle w:val="a4"/>
            <w:sz w:val="24"/>
            <w:szCs w:val="24"/>
          </w:rPr>
          <w:t>/</w:t>
        </w:r>
      </w:hyperlink>
      <w:r>
        <w:rPr>
          <w:sz w:val="24"/>
          <w:szCs w:val="24"/>
        </w:rPr>
        <w:t xml:space="preserve"> </w:t>
      </w:r>
      <w:r w:rsidRPr="00D32759">
        <w:rPr>
          <w:sz w:val="24"/>
          <w:szCs w:val="24"/>
        </w:rPr>
        <w:t>в информационно-телекоммуникационной сети "Интернет".</w:t>
      </w:r>
    </w:p>
    <w:p w:rsidR="00757E01" w:rsidRDefault="00757E01" w:rsidP="00AC7BD2">
      <w:pPr>
        <w:shd w:val="clear" w:color="auto" w:fill="FFFFFF"/>
        <w:tabs>
          <w:tab w:val="left" w:pos="284"/>
        </w:tabs>
        <w:ind w:right="499" w:firstLine="567"/>
        <w:contextualSpacing/>
        <w:jc w:val="both"/>
        <w:rPr>
          <w:spacing w:val="-12"/>
          <w:sz w:val="24"/>
          <w:szCs w:val="24"/>
        </w:rPr>
      </w:pPr>
    </w:p>
    <w:p w:rsidR="005E6849" w:rsidRPr="005E6849" w:rsidRDefault="005E6849" w:rsidP="005E6849">
      <w:pPr>
        <w:ind w:firstLine="567"/>
        <w:jc w:val="both"/>
        <w:rPr>
          <w:sz w:val="24"/>
          <w:szCs w:val="24"/>
        </w:rPr>
      </w:pPr>
      <w:r w:rsidRPr="005E6849">
        <w:rPr>
          <w:sz w:val="24"/>
          <w:szCs w:val="24"/>
        </w:rPr>
        <w:t>Голосование по вопросам повестки дня внеочередного общего собрания акционеров осуществляется бюллетенями для голосования.</w:t>
      </w:r>
    </w:p>
    <w:p w:rsidR="005E6849" w:rsidRPr="005E6849" w:rsidRDefault="005E6849" w:rsidP="005E6849">
      <w:pPr>
        <w:spacing w:line="240" w:lineRule="atLeast"/>
        <w:jc w:val="both"/>
        <w:rPr>
          <w:sz w:val="24"/>
          <w:szCs w:val="24"/>
        </w:rPr>
      </w:pPr>
      <w:r w:rsidRPr="005E6849">
        <w:rPr>
          <w:sz w:val="24"/>
          <w:szCs w:val="24"/>
        </w:rPr>
        <w:t>Бюллетень для голосования вручается под роспись каждому лицу, указанному в списке лиц, имеющих право на участие во внеочередном общем собрании акционеров (его представителю), зарегистрировавшемуся для участия во внеочередном общем собрании акционеров.</w:t>
      </w:r>
    </w:p>
    <w:p w:rsidR="00757E01" w:rsidRDefault="00757E01" w:rsidP="00757E01">
      <w:pPr>
        <w:pStyle w:val="21"/>
        <w:tabs>
          <w:tab w:val="left" w:pos="2942"/>
          <w:tab w:val="left" w:pos="10454"/>
        </w:tabs>
        <w:spacing w:before="0" w:after="0"/>
        <w:contextualSpacing/>
        <w:jc w:val="both"/>
        <w:rPr>
          <w:rFonts w:ascii="Times New Roman" w:hAnsi="Times New Roman"/>
          <w:b w:val="0"/>
          <w:noProof w:val="0"/>
          <w:spacing w:val="-4"/>
          <w:szCs w:val="24"/>
        </w:rPr>
      </w:pPr>
    </w:p>
    <w:p w:rsidR="002014F6" w:rsidRDefault="002014F6" w:rsidP="00AC7BD2">
      <w:pPr>
        <w:ind w:firstLine="567"/>
        <w:jc w:val="both"/>
        <w:rPr>
          <w:sz w:val="24"/>
          <w:szCs w:val="24"/>
        </w:rPr>
      </w:pPr>
      <w:proofErr w:type="gramStart"/>
      <w:r>
        <w:rPr>
          <w:sz w:val="24"/>
          <w:szCs w:val="24"/>
        </w:rPr>
        <w:t>В соответствии с п.2 ст.53</w:t>
      </w:r>
      <w:r w:rsidRPr="00CA282E">
        <w:rPr>
          <w:sz w:val="24"/>
          <w:szCs w:val="24"/>
        </w:rPr>
        <w:t xml:space="preserve"> </w:t>
      </w:r>
      <w:r>
        <w:rPr>
          <w:sz w:val="24"/>
          <w:szCs w:val="24"/>
        </w:rPr>
        <w:t>Федерального закона</w:t>
      </w:r>
      <w:r w:rsidRPr="00416134">
        <w:rPr>
          <w:sz w:val="24"/>
          <w:szCs w:val="24"/>
        </w:rPr>
        <w:t xml:space="preserve"> «Об акционерных обществах» </w:t>
      </w:r>
      <w:r>
        <w:rPr>
          <w:sz w:val="24"/>
          <w:szCs w:val="24"/>
        </w:rPr>
        <w:t>от 26.12.1995 №</w:t>
      </w:r>
      <w:r w:rsidRPr="00DC13D6">
        <w:rPr>
          <w:sz w:val="24"/>
          <w:szCs w:val="24"/>
        </w:rPr>
        <w:t xml:space="preserve"> 208-ФЗ</w:t>
      </w:r>
      <w:r>
        <w:rPr>
          <w:sz w:val="24"/>
          <w:szCs w:val="24"/>
        </w:rPr>
        <w:t xml:space="preserve"> в случае, если предлагаемая повестка дня внеочередного общего собрания акционеров содержит вопрос об избрании членов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w:t>
      </w:r>
      <w:proofErr w:type="gramEnd"/>
      <w:r>
        <w:rPr>
          <w:sz w:val="24"/>
          <w:szCs w:val="24"/>
        </w:rPr>
        <w:t xml:space="preserve"> превышать количественный состав совета директоров  общества.</w:t>
      </w:r>
    </w:p>
    <w:p w:rsidR="002014F6" w:rsidRPr="00AC7BD2" w:rsidRDefault="002014F6" w:rsidP="00AC7BD2">
      <w:pPr>
        <w:ind w:firstLine="567"/>
        <w:jc w:val="both"/>
        <w:rPr>
          <w:sz w:val="24"/>
          <w:szCs w:val="24"/>
        </w:rPr>
      </w:pPr>
      <w:r>
        <w:rPr>
          <w:sz w:val="24"/>
          <w:szCs w:val="24"/>
        </w:rPr>
        <w:t>Такие предложения должны поступить в общество не менее чем за 30 дней до даты проведения внеочередного общего собрания акционеров, т.е. в срок до 01 февраля 2022 года.</w:t>
      </w:r>
    </w:p>
    <w:p w:rsidR="00AC7BD2" w:rsidRPr="000A5346" w:rsidRDefault="00AC7BD2" w:rsidP="00AC7BD2">
      <w:pPr>
        <w:pStyle w:val="11"/>
        <w:spacing w:before="0" w:line="240" w:lineRule="auto"/>
        <w:ind w:right="-41" w:firstLine="567"/>
        <w:contextualSpacing/>
        <w:rPr>
          <w:sz w:val="24"/>
          <w:szCs w:val="24"/>
        </w:rPr>
      </w:pPr>
      <w:bookmarkStart w:id="1" w:name="_Hlk91346367"/>
      <w:r>
        <w:rPr>
          <w:sz w:val="24"/>
          <w:szCs w:val="24"/>
        </w:rPr>
        <w:t>П</w:t>
      </w:r>
      <w:r w:rsidRPr="000A5346">
        <w:rPr>
          <w:sz w:val="24"/>
          <w:szCs w:val="24"/>
        </w:rPr>
        <w:t>орядок выкупа акций Обществом у акционеров</w:t>
      </w:r>
      <w:r>
        <w:rPr>
          <w:sz w:val="24"/>
          <w:szCs w:val="24"/>
        </w:rPr>
        <w:t>:</w:t>
      </w:r>
    </w:p>
    <w:p w:rsidR="00AC7BD2" w:rsidRPr="000A5346" w:rsidRDefault="00AC7BD2" w:rsidP="00AC7BD2">
      <w:pPr>
        <w:pStyle w:val="21"/>
        <w:tabs>
          <w:tab w:val="left" w:pos="2942"/>
          <w:tab w:val="left" w:pos="10454"/>
        </w:tabs>
        <w:spacing w:before="0" w:after="0"/>
        <w:ind w:firstLine="567"/>
        <w:contextualSpacing/>
        <w:jc w:val="both"/>
        <w:rPr>
          <w:rFonts w:ascii="Times New Roman" w:hAnsi="Times New Roman"/>
          <w:b w:val="0"/>
          <w:noProof w:val="0"/>
          <w:spacing w:val="-4"/>
          <w:szCs w:val="24"/>
        </w:rPr>
      </w:pPr>
      <w:r w:rsidRPr="000A5346">
        <w:rPr>
          <w:rFonts w:ascii="Times New Roman" w:hAnsi="Times New Roman"/>
          <w:b w:val="0"/>
          <w:noProof w:val="0"/>
          <w:spacing w:val="-4"/>
          <w:szCs w:val="24"/>
        </w:rPr>
        <w:t>При принятии решения об одобрении крупных сделок акционеры общества,</w:t>
      </w:r>
      <w:r w:rsidRPr="000A5346">
        <w:rPr>
          <w:rFonts w:ascii="Times New Roman" w:hAnsi="Times New Roman"/>
          <w:b w:val="0"/>
          <w:color w:val="000000"/>
          <w:szCs w:val="24"/>
          <w:shd w:val="clear" w:color="auto" w:fill="FFFFFF"/>
        </w:rPr>
        <w:t xml:space="preserve"> если они голосовали против принятия </w:t>
      </w:r>
      <w:r>
        <w:rPr>
          <w:rFonts w:ascii="Times New Roman" w:hAnsi="Times New Roman"/>
          <w:b w:val="0"/>
          <w:color w:val="000000"/>
          <w:szCs w:val="24"/>
          <w:shd w:val="clear" w:color="auto" w:fill="FFFFFF"/>
        </w:rPr>
        <w:t xml:space="preserve">решения об </w:t>
      </w:r>
      <w:r w:rsidRPr="000A5346">
        <w:rPr>
          <w:rFonts w:ascii="Times New Roman" w:hAnsi="Times New Roman"/>
          <w:b w:val="0"/>
          <w:color w:val="000000"/>
          <w:szCs w:val="24"/>
          <w:shd w:val="clear" w:color="auto" w:fill="FFFFFF"/>
        </w:rPr>
        <w:t>одобрени</w:t>
      </w:r>
      <w:r>
        <w:rPr>
          <w:rFonts w:ascii="Times New Roman" w:hAnsi="Times New Roman"/>
          <w:b w:val="0"/>
          <w:color w:val="000000"/>
          <w:szCs w:val="24"/>
          <w:shd w:val="clear" w:color="auto" w:fill="FFFFFF"/>
        </w:rPr>
        <w:t>и</w:t>
      </w:r>
      <w:r w:rsidRPr="000A5346">
        <w:rPr>
          <w:rFonts w:ascii="Times New Roman" w:hAnsi="Times New Roman"/>
          <w:b w:val="0"/>
          <w:color w:val="000000"/>
          <w:szCs w:val="24"/>
          <w:shd w:val="clear" w:color="auto" w:fill="FFFFFF"/>
        </w:rPr>
        <w:t xml:space="preserve"> крупных сделок, либо не принимали участия в голосовании по этим вопросам</w:t>
      </w:r>
      <w:r w:rsidRPr="000A5346">
        <w:rPr>
          <w:rFonts w:ascii="Times New Roman" w:hAnsi="Times New Roman"/>
          <w:b w:val="0"/>
          <w:noProof w:val="0"/>
          <w:spacing w:val="-4"/>
          <w:szCs w:val="24"/>
        </w:rPr>
        <w:t xml:space="preserve"> вправе предъявить требование о выкупе Обществом всех или части принадлежащих ему акций. </w:t>
      </w:r>
    </w:p>
    <w:p w:rsidR="00AC7BD2" w:rsidRPr="000A5346" w:rsidRDefault="00AC7BD2" w:rsidP="00AC7BD2">
      <w:pPr>
        <w:ind w:firstLine="567"/>
        <w:contextualSpacing/>
        <w:jc w:val="both"/>
        <w:rPr>
          <w:sz w:val="24"/>
          <w:szCs w:val="24"/>
        </w:rPr>
      </w:pPr>
      <w:r w:rsidRPr="000A5346">
        <w:rPr>
          <w:sz w:val="24"/>
          <w:szCs w:val="24"/>
        </w:rPr>
        <w:t xml:space="preserve">Список акционеров, имеющих право требовать выкупа обществом принадлежащих им акций, составляется на основании данных реестра акционеров Общества на день составления списка лиц, имеющих право на участие в общем собрании акционеров, т.е. на </w:t>
      </w:r>
      <w:r w:rsidRPr="000E64FC">
        <w:rPr>
          <w:sz w:val="24"/>
          <w:szCs w:val="24"/>
        </w:rPr>
        <w:t>10 января 2022</w:t>
      </w:r>
      <w:r w:rsidRPr="000A5346">
        <w:rPr>
          <w:sz w:val="24"/>
          <w:szCs w:val="24"/>
        </w:rPr>
        <w:t xml:space="preserve"> года. </w:t>
      </w:r>
    </w:p>
    <w:p w:rsidR="00AC7BD2" w:rsidRPr="000A5346" w:rsidRDefault="00AC7BD2" w:rsidP="00AC7BD2">
      <w:pPr>
        <w:pStyle w:val="21"/>
        <w:tabs>
          <w:tab w:val="left" w:pos="2942"/>
          <w:tab w:val="left" w:pos="10454"/>
        </w:tabs>
        <w:spacing w:before="0" w:after="0"/>
        <w:ind w:firstLine="567"/>
        <w:contextualSpacing/>
        <w:jc w:val="both"/>
        <w:rPr>
          <w:rFonts w:ascii="Times New Roman" w:hAnsi="Times New Roman"/>
          <w:b w:val="0"/>
          <w:noProof w:val="0"/>
          <w:szCs w:val="24"/>
        </w:rPr>
      </w:pPr>
      <w:r w:rsidRPr="000A5346">
        <w:rPr>
          <w:rFonts w:ascii="Times New Roman" w:hAnsi="Times New Roman"/>
          <w:b w:val="0"/>
          <w:noProof w:val="0"/>
          <w:spacing w:val="-4"/>
          <w:szCs w:val="24"/>
        </w:rPr>
        <w:t xml:space="preserve">Общество осуществляет выкуп акций по цене </w:t>
      </w:r>
      <w:r w:rsidRPr="0060755C">
        <w:rPr>
          <w:rFonts w:ascii="Times New Roman" w:hAnsi="Times New Roman"/>
          <w:b w:val="0"/>
          <w:szCs w:val="24"/>
        </w:rPr>
        <w:t>15 456 (пятнадцать тысяч четыреста пятьдесят шесть)</w:t>
      </w:r>
      <w:r w:rsidRPr="0060755C">
        <w:rPr>
          <w:rFonts w:ascii="Times New Roman" w:hAnsi="Times New Roman"/>
          <w:b w:val="0"/>
          <w:noProof w:val="0"/>
          <w:szCs w:val="24"/>
        </w:rPr>
        <w:t xml:space="preserve"> </w:t>
      </w:r>
      <w:r w:rsidRPr="000A5346">
        <w:rPr>
          <w:rFonts w:ascii="Times New Roman" w:hAnsi="Times New Roman"/>
          <w:b w:val="0"/>
          <w:noProof w:val="0"/>
          <w:szCs w:val="24"/>
        </w:rPr>
        <w:t xml:space="preserve">рублей за одну акцию. </w:t>
      </w:r>
    </w:p>
    <w:p w:rsidR="00AC7BD2" w:rsidRPr="000A5346" w:rsidRDefault="00AC7BD2" w:rsidP="00AC7BD2">
      <w:pPr>
        <w:pStyle w:val="11"/>
        <w:spacing w:before="0" w:line="240" w:lineRule="auto"/>
        <w:ind w:right="-41" w:firstLine="567"/>
        <w:contextualSpacing/>
        <w:rPr>
          <w:sz w:val="24"/>
          <w:szCs w:val="24"/>
        </w:rPr>
      </w:pPr>
      <w:r w:rsidRPr="000A5346">
        <w:rPr>
          <w:sz w:val="24"/>
          <w:szCs w:val="24"/>
        </w:rPr>
        <w:t>Для определения цены выкупаемых ценных бумаг привлекался неза</w:t>
      </w:r>
      <w:r>
        <w:rPr>
          <w:sz w:val="24"/>
          <w:szCs w:val="24"/>
        </w:rPr>
        <w:t>висимый оценщик ООО «Эксон»</w:t>
      </w:r>
      <w:r w:rsidRPr="000A5346">
        <w:rPr>
          <w:sz w:val="24"/>
          <w:szCs w:val="24"/>
        </w:rPr>
        <w:t>.</w:t>
      </w:r>
    </w:p>
    <w:p w:rsidR="00AC7BD2" w:rsidRPr="000A5346" w:rsidRDefault="00AC7BD2" w:rsidP="00AC7BD2">
      <w:pPr>
        <w:ind w:firstLine="567"/>
        <w:contextualSpacing/>
        <w:jc w:val="both"/>
        <w:rPr>
          <w:sz w:val="24"/>
          <w:szCs w:val="24"/>
        </w:rPr>
      </w:pPr>
      <w:r>
        <w:rPr>
          <w:sz w:val="24"/>
          <w:szCs w:val="24"/>
        </w:rPr>
        <w:t>Требование</w:t>
      </w:r>
      <w:r w:rsidRPr="000A5346">
        <w:rPr>
          <w:sz w:val="24"/>
          <w:szCs w:val="24"/>
        </w:rPr>
        <w:t xml:space="preserve"> акционера о выкупе прин</w:t>
      </w:r>
      <w:r>
        <w:rPr>
          <w:sz w:val="24"/>
          <w:szCs w:val="24"/>
        </w:rPr>
        <w:t>адлежащих ему акций</w:t>
      </w:r>
      <w:r w:rsidRPr="000A5346">
        <w:rPr>
          <w:sz w:val="24"/>
          <w:szCs w:val="24"/>
        </w:rPr>
        <w:t xml:space="preserve"> </w:t>
      </w:r>
      <w:r>
        <w:rPr>
          <w:sz w:val="24"/>
          <w:szCs w:val="24"/>
        </w:rPr>
        <w:t>предъявляе</w:t>
      </w:r>
      <w:r w:rsidRPr="000A5346">
        <w:rPr>
          <w:sz w:val="24"/>
          <w:szCs w:val="24"/>
        </w:rPr>
        <w:t>тся в письменной форме специализированному регистратору АО «Новый регистратор» (держателю ре</w:t>
      </w:r>
      <w:r>
        <w:rPr>
          <w:sz w:val="24"/>
          <w:szCs w:val="24"/>
        </w:rPr>
        <w:t>естра акционеров АО «УМЦ «Голицыно</w:t>
      </w:r>
      <w:r w:rsidRPr="000A5346">
        <w:rPr>
          <w:sz w:val="24"/>
          <w:szCs w:val="24"/>
        </w:rPr>
        <w:t>», далее именуемому Регистратор), путем направления по почте (</w:t>
      </w:r>
      <w:smartTag w:uri="urn:schemas-microsoft-com:office:smarttags" w:element="metricconverter">
        <w:smartTagPr>
          <w:attr w:name="ProductID" w:val="107996, г"/>
        </w:smartTagPr>
        <w:r w:rsidRPr="000A5346">
          <w:rPr>
            <w:sz w:val="24"/>
            <w:szCs w:val="24"/>
          </w:rPr>
          <w:t>107996, г</w:t>
        </w:r>
      </w:smartTag>
      <w:r w:rsidRPr="000A5346">
        <w:rPr>
          <w:sz w:val="24"/>
          <w:szCs w:val="24"/>
        </w:rPr>
        <w:t xml:space="preserve">. Москва, ул. </w:t>
      </w:r>
      <w:proofErr w:type="spellStart"/>
      <w:r w:rsidRPr="000A5346">
        <w:rPr>
          <w:sz w:val="24"/>
          <w:szCs w:val="24"/>
        </w:rPr>
        <w:t>Буженинова</w:t>
      </w:r>
      <w:proofErr w:type="spellEnd"/>
      <w:r w:rsidRPr="000A5346">
        <w:rPr>
          <w:sz w:val="24"/>
          <w:szCs w:val="24"/>
        </w:rPr>
        <w:t xml:space="preserve"> д.30, стр.1) либо вручения под роспись документа в письменной форме, подписанного акционером</w:t>
      </w:r>
      <w:r w:rsidRPr="000A5346">
        <w:rPr>
          <w:bCs/>
          <w:iCs/>
          <w:sz w:val="24"/>
          <w:szCs w:val="24"/>
        </w:rPr>
        <w:t xml:space="preserve"> в период </w:t>
      </w:r>
      <w:r w:rsidRPr="00EB3915">
        <w:rPr>
          <w:bCs/>
          <w:iCs/>
          <w:sz w:val="24"/>
          <w:szCs w:val="24"/>
        </w:rPr>
        <w:t>с 04 марта 2022 года по 17 апреля 2022 года</w:t>
      </w:r>
      <w:r w:rsidRPr="000A5346">
        <w:rPr>
          <w:bCs/>
          <w:iCs/>
          <w:sz w:val="24"/>
          <w:szCs w:val="24"/>
        </w:rPr>
        <w:t xml:space="preserve"> включительно. Требование акционера о выкупе принадлежащих ему акций должно содержать </w:t>
      </w:r>
      <w:r w:rsidRPr="000A5346">
        <w:rPr>
          <w:sz w:val="24"/>
          <w:szCs w:val="24"/>
        </w:rPr>
        <w:t>следующие данные:</w:t>
      </w:r>
    </w:p>
    <w:p w:rsidR="00AC7BD2" w:rsidRPr="000A5346" w:rsidRDefault="00AC7BD2" w:rsidP="00AC7BD2">
      <w:pPr>
        <w:ind w:firstLine="567"/>
        <w:contextualSpacing/>
        <w:jc w:val="both"/>
        <w:rPr>
          <w:sz w:val="24"/>
          <w:szCs w:val="24"/>
        </w:rPr>
      </w:pPr>
      <w:r w:rsidRPr="000A5346">
        <w:rPr>
          <w:sz w:val="24"/>
          <w:szCs w:val="24"/>
        </w:rPr>
        <w:t>фамилия, имя, отчество (полное наименование) акционера;</w:t>
      </w:r>
    </w:p>
    <w:p w:rsidR="00AC7BD2" w:rsidRPr="000A5346" w:rsidRDefault="00AC7BD2" w:rsidP="00AC7BD2">
      <w:pPr>
        <w:ind w:firstLine="567"/>
        <w:contextualSpacing/>
        <w:jc w:val="both"/>
        <w:rPr>
          <w:sz w:val="24"/>
          <w:szCs w:val="24"/>
        </w:rPr>
      </w:pPr>
      <w:r w:rsidRPr="000A5346">
        <w:rPr>
          <w:sz w:val="24"/>
          <w:szCs w:val="24"/>
        </w:rPr>
        <w:lastRenderedPageBreak/>
        <w:t>место жительства (место нахождения);</w:t>
      </w:r>
    </w:p>
    <w:p w:rsidR="00AC7BD2" w:rsidRPr="000A5346" w:rsidRDefault="00AC7BD2" w:rsidP="00AC7BD2">
      <w:pPr>
        <w:ind w:firstLine="567"/>
        <w:contextualSpacing/>
        <w:jc w:val="both"/>
        <w:rPr>
          <w:sz w:val="24"/>
          <w:szCs w:val="24"/>
        </w:rPr>
      </w:pPr>
      <w:r w:rsidRPr="000A5346">
        <w:rPr>
          <w:sz w:val="24"/>
          <w:szCs w:val="24"/>
        </w:rPr>
        <w:t>количество, категория (тип) и государственный регистрационный номер выпуска акций, выкупа которых требует акционер;</w:t>
      </w:r>
    </w:p>
    <w:p w:rsidR="00AC7BD2" w:rsidRPr="000A5346" w:rsidRDefault="00AC7BD2" w:rsidP="00AC7BD2">
      <w:pPr>
        <w:ind w:firstLine="567"/>
        <w:contextualSpacing/>
        <w:jc w:val="both"/>
        <w:rPr>
          <w:sz w:val="24"/>
          <w:szCs w:val="24"/>
        </w:rPr>
      </w:pPr>
      <w:r w:rsidRPr="000A5346">
        <w:rPr>
          <w:sz w:val="24"/>
          <w:szCs w:val="24"/>
        </w:rPr>
        <w:t>паспортные данные для акционера - физического лица;</w:t>
      </w:r>
    </w:p>
    <w:p w:rsidR="00AC7BD2" w:rsidRPr="000A5346" w:rsidRDefault="00AC7BD2" w:rsidP="00AC7BD2">
      <w:pPr>
        <w:ind w:firstLine="567"/>
        <w:contextualSpacing/>
        <w:jc w:val="both"/>
        <w:rPr>
          <w:sz w:val="24"/>
          <w:szCs w:val="24"/>
        </w:rPr>
      </w:pPr>
      <w:r w:rsidRPr="000A5346">
        <w:rPr>
          <w:sz w:val="24"/>
          <w:szCs w:val="24"/>
        </w:rPr>
        <w:t>основной государственный регистрационный номер (ОГРН) акционера - юридического лица в случае, если он является резидентом, или информация об органе, зарегистрировавшем иностранную организацию, регистрационном номере, дате и месте регистрации акционера - юридического лица, в случае, если он является нерезидентом;</w:t>
      </w:r>
    </w:p>
    <w:p w:rsidR="00AC7BD2" w:rsidRPr="000A5346" w:rsidRDefault="00AC7BD2" w:rsidP="00AC7BD2">
      <w:pPr>
        <w:ind w:firstLine="567"/>
        <w:contextualSpacing/>
        <w:jc w:val="both"/>
        <w:rPr>
          <w:sz w:val="24"/>
          <w:szCs w:val="24"/>
        </w:rPr>
      </w:pPr>
      <w:r w:rsidRPr="000A5346">
        <w:rPr>
          <w:sz w:val="24"/>
          <w:szCs w:val="24"/>
        </w:rPr>
        <w:t>подпись акционера - физического лица или его уполномоченного представителя, засвидетельствованная нотариально или заверенная держателем реестра;</w:t>
      </w:r>
    </w:p>
    <w:p w:rsidR="00AC7BD2" w:rsidRPr="000A5346" w:rsidRDefault="00AC7BD2" w:rsidP="00AC7BD2">
      <w:pPr>
        <w:ind w:firstLine="567"/>
        <w:contextualSpacing/>
        <w:jc w:val="both"/>
        <w:rPr>
          <w:sz w:val="24"/>
          <w:szCs w:val="24"/>
        </w:rPr>
      </w:pPr>
      <w:r w:rsidRPr="000A5346">
        <w:rPr>
          <w:sz w:val="24"/>
          <w:szCs w:val="24"/>
        </w:rPr>
        <w:t>подпись уполномоченного лица акционера - юридического лица и печать акционера - юридического лица;</w:t>
      </w:r>
    </w:p>
    <w:p w:rsidR="00AC7BD2" w:rsidRPr="000A5346" w:rsidRDefault="00AC7BD2" w:rsidP="00AC7BD2">
      <w:pPr>
        <w:ind w:firstLine="567"/>
        <w:contextualSpacing/>
        <w:jc w:val="both"/>
        <w:rPr>
          <w:sz w:val="24"/>
          <w:szCs w:val="24"/>
        </w:rPr>
      </w:pPr>
      <w:r w:rsidRPr="000A5346">
        <w:rPr>
          <w:sz w:val="24"/>
          <w:szCs w:val="24"/>
        </w:rPr>
        <w:t xml:space="preserve">необходимые реквизиты банковского счета акционера, на который будут перечисляться денежные средства в оплату выкупаемых акций. </w:t>
      </w:r>
    </w:p>
    <w:p w:rsidR="00AC7BD2" w:rsidRPr="000A5346" w:rsidRDefault="00AC7BD2" w:rsidP="00AC7BD2">
      <w:pPr>
        <w:ind w:firstLine="567"/>
        <w:contextualSpacing/>
        <w:jc w:val="both"/>
        <w:rPr>
          <w:sz w:val="24"/>
          <w:szCs w:val="24"/>
        </w:rPr>
      </w:pPr>
      <w:r w:rsidRPr="000A5346">
        <w:rPr>
          <w:sz w:val="24"/>
          <w:szCs w:val="24"/>
        </w:rPr>
        <w:t>Если выкупаемые акции учитываются на счете депо в депозитарии, к требованию прилагается выписка.</w:t>
      </w:r>
    </w:p>
    <w:p w:rsidR="00AC7BD2" w:rsidRPr="000A5346" w:rsidRDefault="00AC7BD2" w:rsidP="00AC7BD2">
      <w:pPr>
        <w:ind w:firstLine="567"/>
        <w:contextualSpacing/>
        <w:jc w:val="both"/>
        <w:rPr>
          <w:bCs/>
          <w:iCs/>
          <w:sz w:val="24"/>
          <w:szCs w:val="24"/>
        </w:rPr>
      </w:pPr>
      <w:r w:rsidRPr="000A5346">
        <w:rPr>
          <w:bCs/>
          <w:iCs/>
          <w:sz w:val="24"/>
          <w:szCs w:val="24"/>
        </w:rPr>
        <w:t>Требование о выкупе акций, направленное по почте, но не полученное Регистратором в указанный срок, считается полученным несвоевременно.</w:t>
      </w:r>
    </w:p>
    <w:p w:rsidR="00AC7BD2" w:rsidRPr="000A5346" w:rsidRDefault="00AC7BD2" w:rsidP="00AC7BD2">
      <w:pPr>
        <w:ind w:firstLine="567"/>
        <w:contextualSpacing/>
        <w:jc w:val="both"/>
        <w:rPr>
          <w:noProof/>
          <w:color w:val="000000"/>
          <w:sz w:val="24"/>
          <w:szCs w:val="24"/>
          <w:shd w:val="clear" w:color="auto" w:fill="FFFFFF"/>
        </w:rPr>
      </w:pPr>
      <w:r w:rsidRPr="000A5346">
        <w:rPr>
          <w:noProof/>
          <w:color w:val="000000"/>
          <w:sz w:val="24"/>
          <w:szCs w:val="24"/>
          <w:shd w:val="clear" w:color="auto" w:fill="FFFFFF"/>
        </w:rPr>
        <w:t>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w:t>
      </w:r>
    </w:p>
    <w:p w:rsidR="00AC7BD2" w:rsidRPr="000A5346" w:rsidRDefault="00AC7BD2" w:rsidP="00AC7BD2">
      <w:pPr>
        <w:ind w:firstLine="567"/>
        <w:contextualSpacing/>
        <w:jc w:val="both"/>
        <w:rPr>
          <w:noProof/>
          <w:color w:val="000000"/>
          <w:sz w:val="24"/>
          <w:szCs w:val="24"/>
          <w:shd w:val="clear" w:color="auto" w:fill="FFFFFF"/>
        </w:rPr>
      </w:pPr>
      <w:r w:rsidRPr="000A5346">
        <w:rPr>
          <w:noProof/>
          <w:color w:val="000000"/>
          <w:sz w:val="24"/>
          <w:szCs w:val="24"/>
          <w:shd w:val="clear" w:color="auto" w:fill="FFFFFF"/>
        </w:rPr>
        <w:t xml:space="preserve">Отзыв акционером требования о выкупе принадлежащих ему акций в письменной форме должен поступить Регистратору не позднее </w:t>
      </w:r>
      <w:r w:rsidRPr="0086738C">
        <w:rPr>
          <w:noProof/>
          <w:color w:val="000000"/>
          <w:sz w:val="24"/>
          <w:szCs w:val="24"/>
          <w:shd w:val="clear" w:color="auto" w:fill="FFFFFF"/>
        </w:rPr>
        <w:t>17 апреля 2022</w:t>
      </w:r>
      <w:r w:rsidRPr="0086738C">
        <w:rPr>
          <w:sz w:val="24"/>
          <w:szCs w:val="24"/>
        </w:rPr>
        <w:t xml:space="preserve"> года</w:t>
      </w:r>
      <w:r w:rsidRPr="000A5346">
        <w:rPr>
          <w:noProof/>
          <w:color w:val="000000"/>
          <w:sz w:val="24"/>
          <w:szCs w:val="24"/>
          <w:shd w:val="clear" w:color="auto" w:fill="FFFFFF"/>
        </w:rPr>
        <w:t>. Отзыв акционером требования о выкупе принадлежащих ему акций, направленный по почте, но не полученное Регистратором в указанный срок, считается полученным несвоевременно.</w:t>
      </w:r>
    </w:p>
    <w:p w:rsidR="00AC7BD2" w:rsidRPr="000A5346" w:rsidRDefault="00AC7BD2" w:rsidP="00AC7BD2">
      <w:pPr>
        <w:ind w:right="78" w:firstLine="567"/>
        <w:contextualSpacing/>
        <w:jc w:val="both"/>
        <w:rPr>
          <w:noProof/>
          <w:color w:val="000000"/>
          <w:sz w:val="24"/>
          <w:szCs w:val="24"/>
          <w:shd w:val="clear" w:color="auto" w:fill="FFFFFF"/>
        </w:rPr>
      </w:pPr>
      <w:r w:rsidRPr="000A5346">
        <w:rPr>
          <w:noProof/>
          <w:color w:val="000000"/>
          <w:sz w:val="24"/>
          <w:szCs w:val="24"/>
          <w:shd w:val="clear" w:color="auto" w:fill="FFFFFF"/>
        </w:rPr>
        <w:t xml:space="preserve">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принятия решения внеочередным общим собранием акционеров </w:t>
      </w:r>
      <w:r w:rsidRPr="00272FBD">
        <w:rPr>
          <w:noProof/>
          <w:color w:val="000000"/>
          <w:sz w:val="24"/>
          <w:szCs w:val="24"/>
          <w:shd w:val="clear" w:color="auto" w:fill="FFFFFF"/>
        </w:rPr>
        <w:t>03 марта 2022</w:t>
      </w:r>
      <w:r w:rsidRPr="000A5346">
        <w:rPr>
          <w:noProof/>
          <w:color w:val="000000"/>
          <w:sz w:val="24"/>
          <w:szCs w:val="24"/>
          <w:shd w:val="clear" w:color="auto" w:fill="FFFFFF"/>
        </w:rPr>
        <w:t xml:space="preserve"> года расчёт стоимости чистых активов Общества будет определяться на основании бухгалтерской отчётности по состоянию на </w:t>
      </w:r>
      <w:r w:rsidRPr="00272FBD">
        <w:rPr>
          <w:noProof/>
          <w:color w:val="000000"/>
          <w:sz w:val="24"/>
          <w:szCs w:val="24"/>
          <w:shd w:val="clear" w:color="auto" w:fill="FFFFFF"/>
        </w:rPr>
        <w:t>31 декабря 2021г</w:t>
      </w:r>
      <w:r w:rsidRPr="000A5346">
        <w:rPr>
          <w:noProof/>
          <w:color w:val="000000"/>
          <w:sz w:val="24"/>
          <w:szCs w:val="24"/>
          <w:shd w:val="clear" w:color="auto" w:fill="FFFFFF"/>
        </w:rPr>
        <w:t>.</w:t>
      </w:r>
    </w:p>
    <w:p w:rsidR="00AC7BD2" w:rsidRPr="000A5346" w:rsidRDefault="00AC7BD2" w:rsidP="00AC7BD2">
      <w:pPr>
        <w:ind w:firstLine="567"/>
        <w:contextualSpacing/>
        <w:jc w:val="both"/>
        <w:rPr>
          <w:noProof/>
          <w:color w:val="000000"/>
          <w:sz w:val="24"/>
          <w:szCs w:val="24"/>
          <w:shd w:val="clear" w:color="auto" w:fill="FFFFFF"/>
        </w:rPr>
      </w:pPr>
      <w:r w:rsidRPr="000A5346">
        <w:rPr>
          <w:noProof/>
          <w:color w:val="000000"/>
          <w:sz w:val="24"/>
          <w:szCs w:val="24"/>
          <w:shd w:val="clear" w:color="auto" w:fill="FFFFFF"/>
        </w:rPr>
        <w:t>В случае если сумма денежных средств, необходимых для выкупа всех акций, требования о выкупе которых поступили в Общество, превысит 10 процентов стоимости чистых активов Общества, то акции будут приобретаться Обществом пропорционально правомерно заявленным требованиям.</w:t>
      </w:r>
    </w:p>
    <w:p w:rsidR="00AC7BD2" w:rsidRPr="000A5346" w:rsidRDefault="00AC7BD2" w:rsidP="00AC7BD2">
      <w:pPr>
        <w:ind w:firstLine="567"/>
        <w:contextualSpacing/>
        <w:jc w:val="both"/>
        <w:rPr>
          <w:noProof/>
          <w:color w:val="000000"/>
          <w:sz w:val="24"/>
          <w:szCs w:val="24"/>
          <w:shd w:val="clear" w:color="auto" w:fill="FFFFFF"/>
        </w:rPr>
      </w:pPr>
      <w:r w:rsidRPr="000A5346">
        <w:rPr>
          <w:noProof/>
          <w:color w:val="000000"/>
          <w:sz w:val="24"/>
          <w:szCs w:val="24"/>
          <w:shd w:val="clear" w:color="auto" w:fill="FFFFFF"/>
        </w:rPr>
        <w:t xml:space="preserve">Количество акций, подлежащих выкупу у каждого акционера в данном случае, определяется путем деления общего количества акций, которые могут быть выкуплены, на общее количество акций, правомерно заявленных к выкупу; полученное число (коэффициент пересчета) умножается на количество акций, правомерно заявленных к выкупу каждым акционером. </w:t>
      </w:r>
    </w:p>
    <w:p w:rsidR="00AC7BD2" w:rsidRPr="000A5346" w:rsidRDefault="00AC7BD2" w:rsidP="00AC7BD2">
      <w:pPr>
        <w:ind w:firstLine="567"/>
        <w:contextualSpacing/>
        <w:jc w:val="both"/>
        <w:rPr>
          <w:noProof/>
          <w:color w:val="000000"/>
          <w:sz w:val="24"/>
          <w:szCs w:val="24"/>
          <w:shd w:val="clear" w:color="auto" w:fill="FFFFFF"/>
        </w:rPr>
      </w:pPr>
      <w:r w:rsidRPr="000A5346">
        <w:rPr>
          <w:noProof/>
          <w:color w:val="000000"/>
          <w:sz w:val="24"/>
          <w:szCs w:val="24"/>
          <w:shd w:val="clear" w:color="auto" w:fill="FFFFFF"/>
        </w:rPr>
        <w:t>Информация о коэффициенте пересчета может быть получена акционером у Общества.</w:t>
      </w:r>
    </w:p>
    <w:p w:rsidR="00AC7BD2" w:rsidRPr="000A5346" w:rsidRDefault="00AC7BD2" w:rsidP="00AC7BD2">
      <w:pPr>
        <w:ind w:firstLine="567"/>
        <w:contextualSpacing/>
        <w:jc w:val="both"/>
        <w:rPr>
          <w:noProof/>
          <w:color w:val="000000"/>
          <w:sz w:val="24"/>
          <w:szCs w:val="24"/>
          <w:shd w:val="clear" w:color="auto" w:fill="FFFFFF"/>
        </w:rPr>
      </w:pPr>
      <w:r w:rsidRPr="000A5346">
        <w:rPr>
          <w:noProof/>
          <w:color w:val="000000"/>
          <w:sz w:val="24"/>
          <w:szCs w:val="24"/>
          <w:shd w:val="clear" w:color="auto" w:fill="FFFFFF"/>
        </w:rPr>
        <w:t>В случае если количество акций, подлежащих выкупу у акционера, будет уменьшено пропорционально правомерно заявленным требованиям и такое уменьшение приведет к тому, что к выкупу у акционера будет подлежать дробное количество акций, то такое число акций округляется в соответствии со следующими правилами:</w:t>
      </w:r>
    </w:p>
    <w:p w:rsidR="00AC7BD2" w:rsidRPr="000A5346" w:rsidRDefault="00AC7BD2" w:rsidP="00AC7BD2">
      <w:pPr>
        <w:ind w:firstLine="567"/>
        <w:contextualSpacing/>
        <w:jc w:val="both"/>
        <w:rPr>
          <w:noProof/>
          <w:color w:val="000000"/>
          <w:sz w:val="24"/>
          <w:szCs w:val="24"/>
          <w:shd w:val="clear" w:color="auto" w:fill="FFFFFF"/>
        </w:rPr>
      </w:pPr>
      <w:r w:rsidRPr="000A5346">
        <w:rPr>
          <w:noProof/>
          <w:color w:val="000000"/>
          <w:sz w:val="24"/>
          <w:szCs w:val="24"/>
          <w:shd w:val="clear" w:color="auto" w:fill="FFFFFF"/>
        </w:rPr>
        <w:t>– если десятая часть числа является цифрой от нуля до четырех, то такое число округляется до целого в сторону понижения;</w:t>
      </w:r>
    </w:p>
    <w:p w:rsidR="00AC7BD2" w:rsidRPr="000A5346" w:rsidRDefault="00AC7BD2" w:rsidP="00AC7BD2">
      <w:pPr>
        <w:ind w:firstLine="567"/>
        <w:contextualSpacing/>
        <w:jc w:val="both"/>
        <w:rPr>
          <w:noProof/>
          <w:color w:val="000000"/>
          <w:sz w:val="24"/>
          <w:szCs w:val="24"/>
          <w:shd w:val="clear" w:color="auto" w:fill="FFFFFF"/>
        </w:rPr>
      </w:pPr>
      <w:r w:rsidRPr="000A5346">
        <w:rPr>
          <w:noProof/>
          <w:color w:val="000000"/>
          <w:sz w:val="24"/>
          <w:szCs w:val="24"/>
          <w:shd w:val="clear" w:color="auto" w:fill="FFFFFF"/>
        </w:rPr>
        <w:t>– если десятая часть числа является цифрой от пяти до девяти, то такое число округляется до целого в сторону повышения;</w:t>
      </w:r>
    </w:p>
    <w:p w:rsidR="00AC7BD2" w:rsidRPr="000A5346" w:rsidRDefault="00AC7BD2" w:rsidP="00AC7BD2">
      <w:pPr>
        <w:ind w:firstLine="567"/>
        <w:contextualSpacing/>
        <w:jc w:val="both"/>
        <w:rPr>
          <w:noProof/>
          <w:color w:val="000000"/>
          <w:sz w:val="24"/>
          <w:szCs w:val="24"/>
          <w:shd w:val="clear" w:color="auto" w:fill="FFFFFF"/>
        </w:rPr>
      </w:pPr>
      <w:r w:rsidRPr="000A5346">
        <w:rPr>
          <w:noProof/>
          <w:color w:val="000000"/>
          <w:sz w:val="24"/>
          <w:szCs w:val="24"/>
          <w:shd w:val="clear" w:color="auto" w:fill="FFFFFF"/>
        </w:rPr>
        <w:t>– сотая часть при округлении в расчет не принимается.</w:t>
      </w:r>
    </w:p>
    <w:p w:rsidR="00AC7BD2" w:rsidRPr="000A5346" w:rsidRDefault="00AC7BD2" w:rsidP="00AC7BD2">
      <w:pPr>
        <w:ind w:right="78" w:firstLine="567"/>
        <w:contextualSpacing/>
        <w:jc w:val="both"/>
        <w:rPr>
          <w:noProof/>
          <w:color w:val="000000"/>
          <w:sz w:val="24"/>
          <w:szCs w:val="24"/>
          <w:shd w:val="clear" w:color="auto" w:fill="FFFFFF"/>
        </w:rPr>
      </w:pPr>
      <w:r w:rsidRPr="000A5346">
        <w:rPr>
          <w:noProof/>
          <w:color w:val="000000"/>
          <w:sz w:val="24"/>
          <w:szCs w:val="24"/>
          <w:shd w:val="clear" w:color="auto" w:fill="FFFFFF"/>
        </w:rPr>
        <w:t xml:space="preserve">По окончании срока  предъявления требований о выкупе, как в случае пересчета количества акций, подлежащих выкупу, так и в случае отсутствия данного пересчета Общество составляет отчёт об итогах предъявления акционерами требований о выкупе </w:t>
      </w:r>
      <w:r w:rsidRPr="000A5346">
        <w:rPr>
          <w:noProof/>
          <w:color w:val="000000"/>
          <w:sz w:val="24"/>
          <w:szCs w:val="24"/>
          <w:shd w:val="clear" w:color="auto" w:fill="FFFFFF"/>
        </w:rPr>
        <w:lastRenderedPageBreak/>
        <w:t>принадлежащих им акций, утверждаемых Советом директоров Общества с указанием окончательного количества акций, подлежащих выкупу у каждого акционера, предъявившего требование.</w:t>
      </w:r>
    </w:p>
    <w:p w:rsidR="00AC7BD2" w:rsidRPr="000A5346" w:rsidRDefault="00AC7BD2" w:rsidP="00AC7BD2">
      <w:pPr>
        <w:ind w:right="-41" w:firstLine="567"/>
        <w:contextualSpacing/>
        <w:jc w:val="both"/>
        <w:rPr>
          <w:snapToGrid w:val="0"/>
          <w:spacing w:val="-4"/>
          <w:sz w:val="24"/>
          <w:szCs w:val="24"/>
        </w:rPr>
      </w:pPr>
      <w:r w:rsidRPr="000A5346">
        <w:rPr>
          <w:noProof/>
          <w:color w:val="000000"/>
          <w:sz w:val="24"/>
          <w:szCs w:val="24"/>
          <w:shd w:val="clear" w:color="auto" w:fill="FFFFFF"/>
        </w:rPr>
        <w:t xml:space="preserve">Общество выкупает акции у акционеров, предъявивших требования об их выкупе, </w:t>
      </w:r>
      <w:r w:rsidRPr="000A5346">
        <w:rPr>
          <w:snapToGrid w:val="0"/>
          <w:sz w:val="24"/>
          <w:szCs w:val="24"/>
        </w:rPr>
        <w:t>в период с</w:t>
      </w:r>
      <w:r>
        <w:rPr>
          <w:snapToGrid w:val="0"/>
          <w:sz w:val="24"/>
          <w:szCs w:val="24"/>
        </w:rPr>
        <w:t xml:space="preserve"> 18 апреля </w:t>
      </w:r>
      <w:r w:rsidRPr="00352F19">
        <w:rPr>
          <w:snapToGrid w:val="0"/>
          <w:sz w:val="24"/>
          <w:szCs w:val="24"/>
        </w:rPr>
        <w:t>2022 года по 17 мая 2022</w:t>
      </w:r>
      <w:r w:rsidRPr="000A5346">
        <w:rPr>
          <w:snapToGrid w:val="0"/>
          <w:sz w:val="24"/>
          <w:szCs w:val="24"/>
        </w:rPr>
        <w:t xml:space="preserve"> года включительно. </w:t>
      </w:r>
      <w:r w:rsidRPr="000A5346">
        <w:rPr>
          <w:snapToGrid w:val="0"/>
          <w:spacing w:val="-4"/>
          <w:sz w:val="24"/>
          <w:szCs w:val="24"/>
        </w:rPr>
        <w:t xml:space="preserve"> </w:t>
      </w:r>
    </w:p>
    <w:p w:rsidR="00AC7BD2" w:rsidRPr="000A5346" w:rsidRDefault="00AC7BD2" w:rsidP="00AC7BD2">
      <w:pPr>
        <w:ind w:right="-41" w:firstLine="567"/>
        <w:contextualSpacing/>
        <w:jc w:val="both"/>
        <w:rPr>
          <w:noProof/>
          <w:color w:val="000000"/>
          <w:sz w:val="24"/>
          <w:szCs w:val="24"/>
          <w:shd w:val="clear" w:color="auto" w:fill="FFFFFF"/>
        </w:rPr>
      </w:pPr>
      <w:r w:rsidRPr="000A5346">
        <w:rPr>
          <w:noProof/>
          <w:color w:val="000000"/>
          <w:sz w:val="24"/>
          <w:szCs w:val="24"/>
          <w:shd w:val="clear" w:color="auto" w:fill="FFFFFF"/>
        </w:rPr>
        <w:t>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 общества путем погашения указанных акций.</w:t>
      </w:r>
    </w:p>
    <w:bookmarkEnd w:id="1"/>
    <w:p w:rsidR="002014F6" w:rsidRDefault="002014F6" w:rsidP="00AC7BD2">
      <w:pPr>
        <w:ind w:firstLine="567"/>
        <w:jc w:val="both"/>
        <w:rPr>
          <w:sz w:val="24"/>
          <w:szCs w:val="24"/>
        </w:rPr>
      </w:pPr>
    </w:p>
    <w:p w:rsidR="00757E01" w:rsidRDefault="00757E01" w:rsidP="00AC7BD2">
      <w:pPr>
        <w:pStyle w:val="11"/>
        <w:spacing w:before="0" w:line="240" w:lineRule="auto"/>
        <w:ind w:firstLine="567"/>
        <w:contextualSpacing/>
        <w:rPr>
          <w:sz w:val="24"/>
          <w:szCs w:val="24"/>
        </w:rPr>
      </w:pPr>
    </w:p>
    <w:p w:rsidR="00757E01" w:rsidRDefault="00757E01" w:rsidP="00757E01">
      <w:pPr>
        <w:pStyle w:val="11"/>
        <w:spacing w:before="0" w:line="240" w:lineRule="auto"/>
        <w:ind w:firstLine="0"/>
        <w:contextualSpacing/>
        <w:rPr>
          <w:sz w:val="24"/>
          <w:szCs w:val="24"/>
        </w:rPr>
      </w:pPr>
    </w:p>
    <w:p w:rsidR="00757E01" w:rsidRDefault="00757E01" w:rsidP="00757E01">
      <w:pPr>
        <w:pStyle w:val="11"/>
        <w:spacing w:before="0" w:line="240" w:lineRule="auto"/>
        <w:ind w:firstLine="0"/>
        <w:contextualSpacing/>
        <w:rPr>
          <w:b/>
          <w:sz w:val="24"/>
          <w:szCs w:val="24"/>
        </w:rPr>
      </w:pPr>
      <w:r>
        <w:rPr>
          <w:b/>
          <w:sz w:val="24"/>
          <w:szCs w:val="24"/>
        </w:rPr>
        <w:t>Совет директоров</w:t>
      </w:r>
    </w:p>
    <w:p w:rsidR="00757E01" w:rsidRDefault="00757E01" w:rsidP="00757E01">
      <w:pPr>
        <w:pStyle w:val="11"/>
        <w:spacing w:before="0" w:line="240" w:lineRule="auto"/>
        <w:ind w:firstLine="0"/>
        <w:contextualSpacing/>
        <w:rPr>
          <w:b/>
          <w:sz w:val="24"/>
          <w:szCs w:val="24"/>
        </w:rPr>
      </w:pPr>
      <w:r>
        <w:rPr>
          <w:b/>
          <w:sz w:val="24"/>
          <w:szCs w:val="24"/>
        </w:rPr>
        <w:t xml:space="preserve">АО УМЦ «Голицыно»                                                                                  </w:t>
      </w:r>
    </w:p>
    <w:p w:rsidR="00757E01" w:rsidRDefault="00757E01" w:rsidP="00757E01">
      <w:pPr>
        <w:pStyle w:val="11"/>
        <w:spacing w:before="0" w:line="240" w:lineRule="auto"/>
        <w:ind w:right="-41" w:firstLine="0"/>
        <w:jc w:val="right"/>
        <w:rPr>
          <w:sz w:val="24"/>
          <w:szCs w:val="24"/>
          <w:shd w:val="clear" w:color="auto" w:fill="FFFFFF"/>
        </w:rPr>
      </w:pPr>
    </w:p>
    <w:p w:rsidR="00757E01" w:rsidRDefault="00757E01" w:rsidP="00757E01">
      <w:pPr>
        <w:pStyle w:val="11"/>
        <w:spacing w:before="0" w:line="240" w:lineRule="auto"/>
        <w:ind w:right="-41" w:firstLine="0"/>
        <w:jc w:val="right"/>
        <w:rPr>
          <w:sz w:val="24"/>
          <w:szCs w:val="24"/>
          <w:shd w:val="clear" w:color="auto" w:fill="FFFFFF"/>
        </w:rPr>
      </w:pPr>
    </w:p>
    <w:p w:rsidR="00757E01" w:rsidRDefault="00757E01" w:rsidP="00757E01">
      <w:pPr>
        <w:pStyle w:val="11"/>
        <w:spacing w:before="0" w:line="240" w:lineRule="auto"/>
        <w:ind w:right="-41" w:firstLine="0"/>
        <w:jc w:val="right"/>
        <w:rPr>
          <w:b/>
          <w:sz w:val="24"/>
          <w:szCs w:val="24"/>
        </w:rPr>
      </w:pPr>
      <w:r>
        <w:rPr>
          <w:b/>
          <w:sz w:val="24"/>
          <w:szCs w:val="24"/>
          <w:shd w:val="clear" w:color="auto" w:fill="FFFFFF"/>
        </w:rPr>
        <w:t xml:space="preserve">              </w:t>
      </w:r>
    </w:p>
    <w:p w:rsidR="00757E01" w:rsidRDefault="00757E01" w:rsidP="00757E01"/>
    <w:p w:rsidR="00757E01" w:rsidRDefault="00757E01" w:rsidP="00757E01"/>
    <w:p w:rsidR="00757E01" w:rsidRDefault="00757E01" w:rsidP="00757E01"/>
    <w:p w:rsidR="00757E01" w:rsidRDefault="00757E01" w:rsidP="00757E01"/>
    <w:p w:rsidR="000C2C79" w:rsidRDefault="000C2C79"/>
    <w:sectPr w:rsidR="000C2C79" w:rsidSect="007359A4">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B14"/>
    <w:multiLevelType w:val="hybridMultilevel"/>
    <w:tmpl w:val="466E4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757E01"/>
    <w:rsid w:val="000C2C79"/>
    <w:rsid w:val="002014F6"/>
    <w:rsid w:val="005E6849"/>
    <w:rsid w:val="006C6CD1"/>
    <w:rsid w:val="00757E01"/>
    <w:rsid w:val="00A21D17"/>
    <w:rsid w:val="00AC7BD2"/>
    <w:rsid w:val="00AF7F78"/>
    <w:rsid w:val="00B4754A"/>
    <w:rsid w:val="00CE0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7E01"/>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57E01"/>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757E01"/>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7E01"/>
    <w:rPr>
      <w:rFonts w:ascii="Arial" w:eastAsia="Times New Roman" w:hAnsi="Arial" w:cs="Arial"/>
      <w:b/>
      <w:bCs/>
      <w:kern w:val="32"/>
      <w:sz w:val="32"/>
      <w:szCs w:val="32"/>
      <w:lang w:eastAsia="ru-RU"/>
    </w:rPr>
  </w:style>
  <w:style w:type="character" w:customStyle="1" w:styleId="20">
    <w:name w:val="Заголовок 2 Знак"/>
    <w:basedOn w:val="a0"/>
    <w:link w:val="2"/>
    <w:rsid w:val="00757E01"/>
    <w:rPr>
      <w:rFonts w:ascii="Arial" w:eastAsia="Times New Roman" w:hAnsi="Arial" w:cs="Arial"/>
      <w:b/>
      <w:bCs/>
      <w:i/>
      <w:iCs/>
      <w:sz w:val="28"/>
      <w:szCs w:val="28"/>
      <w:lang w:eastAsia="ru-RU"/>
    </w:rPr>
  </w:style>
  <w:style w:type="character" w:customStyle="1" w:styleId="40">
    <w:name w:val="Заголовок 4 Знак"/>
    <w:basedOn w:val="a0"/>
    <w:link w:val="4"/>
    <w:rsid w:val="00757E01"/>
    <w:rPr>
      <w:rFonts w:ascii="Times New Roman" w:eastAsia="Times New Roman" w:hAnsi="Times New Roman" w:cs="Times New Roman"/>
      <w:b/>
      <w:bCs/>
      <w:sz w:val="28"/>
      <w:szCs w:val="28"/>
      <w:lang w:eastAsia="ru-RU"/>
    </w:rPr>
  </w:style>
  <w:style w:type="paragraph" w:customStyle="1" w:styleId="11">
    <w:name w:val="Обычный1"/>
    <w:rsid w:val="00757E01"/>
    <w:pPr>
      <w:widowControl w:val="0"/>
      <w:snapToGrid w:val="0"/>
      <w:spacing w:before="60" w:after="0"/>
      <w:ind w:firstLine="600"/>
      <w:jc w:val="both"/>
    </w:pPr>
    <w:rPr>
      <w:rFonts w:ascii="Times New Roman" w:eastAsia="Times New Roman" w:hAnsi="Times New Roman" w:cs="Times New Roman"/>
      <w:sz w:val="28"/>
      <w:szCs w:val="20"/>
      <w:lang w:eastAsia="ru-RU"/>
    </w:rPr>
  </w:style>
  <w:style w:type="paragraph" w:customStyle="1" w:styleId="21">
    <w:name w:val="Формальный2"/>
    <w:basedOn w:val="a"/>
    <w:rsid w:val="00757E01"/>
    <w:pPr>
      <w:widowControl/>
      <w:autoSpaceDE/>
      <w:autoSpaceDN/>
      <w:adjustRightInd/>
      <w:spacing w:before="60" w:after="60"/>
    </w:pPr>
    <w:rPr>
      <w:rFonts w:ascii="Arial" w:hAnsi="Arial"/>
      <w:b/>
      <w:noProof/>
      <w:sz w:val="24"/>
    </w:rPr>
  </w:style>
  <w:style w:type="character" w:customStyle="1" w:styleId="wmi-callto">
    <w:name w:val="wmi-callto"/>
    <w:basedOn w:val="a0"/>
    <w:rsid w:val="00757E01"/>
  </w:style>
  <w:style w:type="paragraph" w:customStyle="1" w:styleId="prilozhenie">
    <w:name w:val="prilozhenie"/>
    <w:basedOn w:val="a"/>
    <w:rsid w:val="00757E01"/>
    <w:pPr>
      <w:widowControl/>
      <w:autoSpaceDE/>
      <w:autoSpaceDN/>
      <w:adjustRightInd/>
      <w:ind w:firstLine="709"/>
      <w:jc w:val="both"/>
    </w:pPr>
    <w:rPr>
      <w:sz w:val="24"/>
      <w:szCs w:val="24"/>
      <w:lang w:eastAsia="en-US"/>
    </w:rPr>
  </w:style>
  <w:style w:type="paragraph" w:styleId="a3">
    <w:name w:val="List Paragraph"/>
    <w:basedOn w:val="a"/>
    <w:uiPriority w:val="34"/>
    <w:qFormat/>
    <w:rsid w:val="006C6CD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uiPriority w:val="99"/>
    <w:unhideWhenUsed/>
    <w:rsid w:val="006C6CD1"/>
    <w:rPr>
      <w:color w:val="0000FF"/>
      <w:u w:val="single"/>
    </w:rPr>
  </w:style>
  <w:style w:type="paragraph" w:styleId="a5">
    <w:name w:val="Balloon Text"/>
    <w:basedOn w:val="a"/>
    <w:link w:val="a6"/>
    <w:uiPriority w:val="99"/>
    <w:semiHidden/>
    <w:unhideWhenUsed/>
    <w:rsid w:val="00B4754A"/>
    <w:rPr>
      <w:rFonts w:ascii="Tahoma" w:hAnsi="Tahoma" w:cs="Tahoma"/>
      <w:sz w:val="16"/>
      <w:szCs w:val="16"/>
    </w:rPr>
  </w:style>
  <w:style w:type="character" w:customStyle="1" w:styleId="a6">
    <w:name w:val="Текст выноски Знак"/>
    <w:basedOn w:val="a0"/>
    <w:link w:val="a5"/>
    <w:uiPriority w:val="99"/>
    <w:semiHidden/>
    <w:rsid w:val="00B475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itc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УМЦ</cp:lastModifiedBy>
  <cp:revision>4</cp:revision>
  <cp:lastPrinted>2022-03-02T15:46:00Z</cp:lastPrinted>
  <dcterms:created xsi:type="dcterms:W3CDTF">2021-12-25T15:09:00Z</dcterms:created>
  <dcterms:modified xsi:type="dcterms:W3CDTF">2022-03-02T15:46:00Z</dcterms:modified>
</cp:coreProperties>
</file>